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2" w:rsidRDefault="00967F4E" w:rsidP="00F16E92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ИНФОРМАЦИОННЫЙ БЮЛЛЕТЕНЬ № </w:t>
      </w:r>
      <w:r w:rsidR="000A6051">
        <w:rPr>
          <w:rFonts w:cstheme="minorHAnsi"/>
          <w:b/>
        </w:rPr>
        <w:t>8</w:t>
      </w:r>
      <w:bookmarkStart w:id="0" w:name="_GoBack"/>
      <w:bookmarkEnd w:id="0"/>
      <w:r w:rsidR="00F16E92">
        <w:rPr>
          <w:rFonts w:cstheme="minorHAnsi"/>
          <w:b/>
        </w:rPr>
        <w:t>/2023</w:t>
      </w:r>
    </w:p>
    <w:p w:rsidR="00F674CC" w:rsidRPr="00A876EF" w:rsidRDefault="00F674CC" w:rsidP="00F674CC">
      <w:pPr>
        <w:pStyle w:val="a5"/>
        <w:numPr>
          <w:ilvl w:val="0"/>
          <w:numId w:val="5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E1071D" w:rsidRPr="001B4E94" w:rsidRDefault="00F674CC" w:rsidP="001B4E94">
      <w:pPr>
        <w:pStyle w:val="a5"/>
        <w:numPr>
          <w:ilvl w:val="0"/>
          <w:numId w:val="4"/>
        </w:numPr>
        <w:ind w:left="0" w:firstLine="426"/>
      </w:pPr>
      <w:r>
        <w:t>Уточняем, что перечисленная ниже информа</w:t>
      </w:r>
      <w:r w:rsidR="001B4E94">
        <w:t>ция актуальна на момент до 31.08</w:t>
      </w:r>
      <w:r>
        <w:t>.23 и будет проходить обновление и изменение в соответствии с дальнейшими решениями Правительства РФ.</w:t>
      </w:r>
    </w:p>
    <w:p w:rsidR="00B03AA8" w:rsidRDefault="00B03AA8" w:rsidP="00254310">
      <w:pPr>
        <w:spacing w:before="240" w:after="0"/>
        <w:ind w:firstLine="540"/>
        <w:jc w:val="center"/>
      </w:pPr>
      <w:r>
        <w:rPr>
          <w:b/>
          <w:bCs/>
        </w:rPr>
        <w:t>ЕНП: налоговики назвали преимущества уведомлен</w:t>
      </w:r>
      <w:r w:rsidR="001B4E94">
        <w:rPr>
          <w:b/>
          <w:bCs/>
        </w:rPr>
        <w:t>ия перед платежками</w:t>
      </w:r>
    </w:p>
    <w:p w:rsidR="00B03AA8" w:rsidRDefault="00B03AA8" w:rsidP="00B03AA8">
      <w:pPr>
        <w:ind w:firstLine="540"/>
        <w:jc w:val="both"/>
      </w:pPr>
      <w:r>
        <w:t xml:space="preserve">До конца 2023 года организации и ИП </w:t>
      </w:r>
      <w:r w:rsidRPr="001B4E94">
        <w:t>вправе представлять</w:t>
      </w:r>
      <w:r>
        <w:t xml:space="preserve"> не </w:t>
      </w:r>
      <w:r w:rsidRPr="001B4E94">
        <w:t>уведомления</w:t>
      </w:r>
      <w:r>
        <w:t xml:space="preserve"> об исчисленных налогах, а распоряжения на перевод денег</w:t>
      </w:r>
      <w:r w:rsidR="001B4E94">
        <w:t xml:space="preserve"> (</w:t>
      </w:r>
      <w:r w:rsidR="001B4E94" w:rsidRPr="001B4E94">
        <w:t>Письмо</w:t>
      </w:r>
      <w:r w:rsidR="001B4E94">
        <w:t xml:space="preserve"> ФНС России от 14.08.2023 N СД-4-3/10444)</w:t>
      </w:r>
      <w:r>
        <w:t xml:space="preserve">. ФНС </w:t>
      </w:r>
      <w:r w:rsidRPr="001B4E94">
        <w:t>отметила</w:t>
      </w:r>
      <w:r>
        <w:t>, что подача уведомлений и</w:t>
      </w:r>
      <w:r w:rsidR="001B4E94">
        <w:t xml:space="preserve">меет ряд преимуществ, </w:t>
      </w:r>
      <w:proofErr w:type="gramStart"/>
      <w:r w:rsidR="001B4E94">
        <w:t>например</w:t>
      </w:r>
      <w:proofErr w:type="gramEnd"/>
      <w:r w:rsidR="001B4E94">
        <w:t>:</w:t>
      </w:r>
    </w:p>
    <w:p w:rsidR="00B03AA8" w:rsidRDefault="00B03AA8" w:rsidP="001B4E94">
      <w:pPr>
        <w:pStyle w:val="a5"/>
        <w:numPr>
          <w:ilvl w:val="0"/>
          <w:numId w:val="10"/>
        </w:numPr>
        <w:ind w:left="567" w:hanging="141"/>
        <w:jc w:val="both"/>
      </w:pPr>
      <w:r>
        <w:t xml:space="preserve">в уведомлении всего 5 реквизитов: КПП, КБК, </w:t>
      </w:r>
      <w:r w:rsidR="001B4E94">
        <w:t>ОКТМО, отчетный период и сумма;</w:t>
      </w:r>
    </w:p>
    <w:p w:rsidR="00B03AA8" w:rsidRDefault="00B03AA8" w:rsidP="001B4E94">
      <w:pPr>
        <w:pStyle w:val="a5"/>
        <w:numPr>
          <w:ilvl w:val="0"/>
          <w:numId w:val="10"/>
        </w:numPr>
        <w:ind w:left="567" w:hanging="141"/>
        <w:jc w:val="both"/>
      </w:pPr>
      <w:r>
        <w:t>по всем авансам достаточно одного уведомления. Платежек же придется заполнять мног</w:t>
      </w:r>
      <w:r w:rsidR="001B4E94">
        <w:t>о, а в каждой по 15 реквизитов;</w:t>
      </w:r>
    </w:p>
    <w:p w:rsidR="00B03AA8" w:rsidRDefault="00B03AA8" w:rsidP="001B4E94">
      <w:pPr>
        <w:pStyle w:val="a5"/>
        <w:numPr>
          <w:ilvl w:val="0"/>
          <w:numId w:val="10"/>
        </w:numPr>
        <w:ind w:left="567" w:hanging="141"/>
        <w:jc w:val="both"/>
      </w:pPr>
      <w:r>
        <w:t>уведомление можно представить разными способами (по ТКС, через личный кабинет, а некоторые налогоплатель</w:t>
      </w:r>
      <w:r w:rsidR="001B4E94">
        <w:t>щики могут и лично или почтой).</w:t>
      </w:r>
    </w:p>
    <w:p w:rsidR="00B03AA8" w:rsidRDefault="00B03AA8" w:rsidP="00254310">
      <w:pPr>
        <w:spacing w:before="240" w:after="0"/>
        <w:ind w:firstLine="540"/>
        <w:jc w:val="center"/>
      </w:pPr>
      <w:r>
        <w:rPr>
          <w:b/>
          <w:bCs/>
        </w:rPr>
        <w:t>ФНС планиру</w:t>
      </w:r>
      <w:r w:rsidR="0071262E">
        <w:rPr>
          <w:b/>
          <w:bCs/>
        </w:rPr>
        <w:t>ет обновить декларацию по НДПИ</w:t>
      </w:r>
    </w:p>
    <w:p w:rsidR="00B03AA8" w:rsidRDefault="00B03AA8" w:rsidP="00B03AA8">
      <w:pPr>
        <w:ind w:firstLine="540"/>
        <w:jc w:val="both"/>
      </w:pPr>
      <w:r>
        <w:t xml:space="preserve">На общественное обсуждение выставили новую </w:t>
      </w:r>
      <w:r w:rsidRPr="00254310">
        <w:t>форму</w:t>
      </w:r>
      <w:r>
        <w:t xml:space="preserve"> отчетности по НДПИ, </w:t>
      </w:r>
      <w:r w:rsidRPr="00254310">
        <w:t>порядок</w:t>
      </w:r>
      <w:r>
        <w:t xml:space="preserve"> ее заполнения и </w:t>
      </w:r>
      <w:r w:rsidRPr="00254310">
        <w:t>формат</w:t>
      </w:r>
      <w:r>
        <w:t xml:space="preserve"> подачи в электронной форме. Планируют, что документ </w:t>
      </w:r>
      <w:r w:rsidRPr="00254310">
        <w:t>вступит в силу</w:t>
      </w:r>
      <w:r>
        <w:t xml:space="preserve"> по истечении 2 месяцев со дня опубликования, а первый раз отчитаться по-новому нужно будет за месяц, следующи</w:t>
      </w:r>
      <w:r w:rsidR="00254310">
        <w:t>й за месяцем вступления в силу.</w:t>
      </w:r>
    </w:p>
    <w:p w:rsidR="00B03AA8" w:rsidRDefault="00B03AA8" w:rsidP="00B03AA8">
      <w:pPr>
        <w:ind w:firstLine="540"/>
        <w:jc w:val="both"/>
      </w:pPr>
      <w:r>
        <w:t xml:space="preserve">По сравнению с </w:t>
      </w:r>
      <w:r w:rsidRPr="00254310">
        <w:t>действующей формой</w:t>
      </w:r>
      <w:r>
        <w:t xml:space="preserve"> изменений немного. Наиболее существенно переработали </w:t>
      </w:r>
      <w:r w:rsidRPr="00254310">
        <w:t>подраздел 7.1</w:t>
      </w:r>
      <w:r>
        <w:t>. Та</w:t>
      </w:r>
      <w:r w:rsidR="00254310">
        <w:t>кже предлагают добавить строки:</w:t>
      </w:r>
    </w:p>
    <w:p w:rsidR="00B03AA8" w:rsidRDefault="00B03AA8" w:rsidP="00254310">
      <w:pPr>
        <w:pStyle w:val="a5"/>
        <w:numPr>
          <w:ilvl w:val="0"/>
          <w:numId w:val="11"/>
        </w:numPr>
        <w:ind w:left="567" w:hanging="141"/>
        <w:jc w:val="both"/>
      </w:pPr>
      <w:r>
        <w:t xml:space="preserve">206 в </w:t>
      </w:r>
      <w:r w:rsidRPr="00254310">
        <w:t>подраздел 2.1.2</w:t>
      </w:r>
      <w:r>
        <w:t xml:space="preserve"> для коэффициента, характеризующего ди</w:t>
      </w:r>
      <w:r w:rsidR="00254310">
        <w:t xml:space="preserve">намику мировых цен на нефть </w:t>
      </w:r>
      <w:proofErr w:type="spellStart"/>
      <w:r w:rsidR="00254310">
        <w:t>Кц</w:t>
      </w:r>
      <w:proofErr w:type="spellEnd"/>
      <w:r w:rsidR="00254310">
        <w:t>;</w:t>
      </w:r>
    </w:p>
    <w:p w:rsidR="00B03AA8" w:rsidRDefault="00B03AA8" w:rsidP="00254310">
      <w:pPr>
        <w:pStyle w:val="a5"/>
        <w:numPr>
          <w:ilvl w:val="0"/>
          <w:numId w:val="11"/>
        </w:numPr>
        <w:ind w:left="567" w:hanging="141"/>
        <w:jc w:val="both"/>
      </w:pPr>
      <w:r>
        <w:t xml:space="preserve">095 в </w:t>
      </w:r>
      <w:r w:rsidRPr="00254310">
        <w:t>раздел 3</w:t>
      </w:r>
      <w:r w:rsidR="00254310">
        <w:t xml:space="preserve"> для показателя </w:t>
      </w:r>
      <w:proofErr w:type="spellStart"/>
      <w:r w:rsidR="00254310">
        <w:t>Ккг</w:t>
      </w:r>
      <w:proofErr w:type="spellEnd"/>
      <w:r w:rsidR="00254310">
        <w:t>;</w:t>
      </w:r>
    </w:p>
    <w:p w:rsidR="00B03AA8" w:rsidRDefault="00B03AA8" w:rsidP="00254310">
      <w:pPr>
        <w:pStyle w:val="a5"/>
        <w:numPr>
          <w:ilvl w:val="0"/>
          <w:numId w:val="11"/>
        </w:numPr>
        <w:ind w:left="567" w:hanging="141"/>
        <w:jc w:val="both"/>
      </w:pPr>
      <w:r>
        <w:t xml:space="preserve">145 в </w:t>
      </w:r>
      <w:r w:rsidRPr="00254310">
        <w:t>подраздел 8.1</w:t>
      </w:r>
      <w:r w:rsidR="00254310">
        <w:t xml:space="preserve"> для коэффициента </w:t>
      </w:r>
      <w:proofErr w:type="spellStart"/>
      <w:r w:rsidR="00254310">
        <w:t>Кю</w:t>
      </w:r>
      <w:proofErr w:type="spellEnd"/>
      <w:r w:rsidR="00254310">
        <w:t>.</w:t>
      </w:r>
    </w:p>
    <w:p w:rsidR="00160B41" w:rsidRDefault="00160B41" w:rsidP="00254310">
      <w:pPr>
        <w:spacing w:before="240" w:after="0"/>
        <w:ind w:firstLine="540"/>
        <w:jc w:val="center"/>
      </w:pPr>
      <w:r>
        <w:rPr>
          <w:b/>
          <w:bCs/>
        </w:rPr>
        <w:t>Декларация по НДС: новые коды операций рекомендован</w:t>
      </w:r>
      <w:r w:rsidR="0071262E">
        <w:rPr>
          <w:b/>
          <w:bCs/>
        </w:rPr>
        <w:t>ы ФНС</w:t>
      </w:r>
    </w:p>
    <w:p w:rsidR="00160B41" w:rsidRDefault="00160B41" w:rsidP="00160B41">
      <w:pPr>
        <w:ind w:firstLine="540"/>
        <w:jc w:val="both"/>
      </w:pPr>
      <w:r>
        <w:t>Ср</w:t>
      </w:r>
      <w:r w:rsidR="00254310">
        <w:t>еди прочего назвали такие коды:</w:t>
      </w:r>
    </w:p>
    <w:p w:rsidR="00160B41" w:rsidRDefault="00160B41" w:rsidP="00A26D6B">
      <w:pPr>
        <w:pStyle w:val="a5"/>
        <w:numPr>
          <w:ilvl w:val="0"/>
          <w:numId w:val="12"/>
        </w:numPr>
        <w:ind w:left="567" w:hanging="141"/>
        <w:jc w:val="both"/>
      </w:pPr>
      <w:r w:rsidRPr="00A26D6B">
        <w:t>1011225</w:t>
      </w:r>
      <w:r>
        <w:t xml:space="preserve"> - для реализации турпродукта в сфере внутреннего и (или) въездного туризма. Код подойдет для организаций, которые веду</w:t>
      </w:r>
      <w:r w:rsidR="00A26D6B">
        <w:t>т туроператорскую деятельность;</w:t>
      </w:r>
    </w:p>
    <w:p w:rsidR="00160B41" w:rsidRDefault="00160B41" w:rsidP="00A26D6B">
      <w:pPr>
        <w:pStyle w:val="a5"/>
        <w:numPr>
          <w:ilvl w:val="0"/>
          <w:numId w:val="12"/>
        </w:numPr>
        <w:ind w:left="567" w:hanging="141"/>
        <w:jc w:val="both"/>
      </w:pPr>
      <w:r w:rsidRPr="00A26D6B">
        <w:t>1011722</w:t>
      </w:r>
      <w:r>
        <w:t xml:space="preserve"> - для реализации организациям (кроме банков) цифровых прав, включающих одновременно цифровые финансовые активы и утилитарные цифровые права (в ряде случаев). Код применяют при реализации та</w:t>
      </w:r>
      <w:r w:rsidR="00A26D6B">
        <w:t>ких прав банками или физлицами;</w:t>
      </w:r>
    </w:p>
    <w:p w:rsidR="00160B41" w:rsidRDefault="00160B41" w:rsidP="00A26D6B">
      <w:pPr>
        <w:pStyle w:val="a5"/>
        <w:numPr>
          <w:ilvl w:val="0"/>
          <w:numId w:val="12"/>
        </w:numPr>
        <w:ind w:left="567" w:hanging="141"/>
        <w:jc w:val="both"/>
      </w:pPr>
      <w:r w:rsidRPr="00A26D6B">
        <w:t>1011468</w:t>
      </w:r>
      <w:r>
        <w:t xml:space="preserve"> - для реализации физлицам </w:t>
      </w:r>
      <w:proofErr w:type="spellStart"/>
      <w:r>
        <w:t>несырьевых</w:t>
      </w:r>
      <w:proofErr w:type="spellEnd"/>
      <w:r>
        <w:t xml:space="preserve"> товаров (не из </w:t>
      </w:r>
      <w:hyperlink r:id="rId5" w:history="1">
        <w:r>
          <w:rPr>
            <w:rStyle w:val="a3"/>
          </w:rPr>
          <w:t>п. 2 ст. 164</w:t>
        </w:r>
      </w:hyperlink>
      <w:r>
        <w:t xml:space="preserve"> НК РФ), ранее вывезенных в таможенной процедуре экспорта из России и продаваемых с зарубежного склада. Код пригодитс</w:t>
      </w:r>
      <w:r w:rsidR="00A26D6B">
        <w:t>я российским организациям и ИП;</w:t>
      </w:r>
    </w:p>
    <w:p w:rsidR="00160B41" w:rsidRDefault="00160B41" w:rsidP="00A26D6B">
      <w:pPr>
        <w:pStyle w:val="a5"/>
        <w:numPr>
          <w:ilvl w:val="0"/>
          <w:numId w:val="12"/>
        </w:numPr>
        <w:ind w:left="567" w:hanging="141"/>
        <w:jc w:val="both"/>
      </w:pPr>
      <w:r w:rsidRPr="00A26D6B">
        <w:t>1011470</w:t>
      </w:r>
      <w:r>
        <w:t xml:space="preserve"> - для аналогичной операции, как и для предыдущего кода, только по </w:t>
      </w:r>
      <w:proofErr w:type="spellStart"/>
      <w:r>
        <w:t>несырьевым</w:t>
      </w:r>
      <w:proofErr w:type="spellEnd"/>
      <w:r>
        <w:t xml:space="preserve"> товарам из </w:t>
      </w:r>
      <w:r w:rsidRPr="00A26D6B">
        <w:t>п. 2 ст. 164</w:t>
      </w:r>
      <w:r w:rsidR="00A26D6B">
        <w:t xml:space="preserve"> НК РФ.</w:t>
      </w:r>
    </w:p>
    <w:p w:rsidR="00160B41" w:rsidRDefault="00160B41" w:rsidP="00A26D6B">
      <w:pPr>
        <w:ind w:firstLine="540"/>
        <w:jc w:val="both"/>
      </w:pPr>
      <w:r>
        <w:t xml:space="preserve">Коды можно использовать, пока не поправят </w:t>
      </w:r>
      <w:r w:rsidRPr="00A26D6B">
        <w:t>порядок</w:t>
      </w:r>
      <w:r>
        <w:t xml:space="preserve"> заполнения декларации по НДС</w:t>
      </w:r>
      <w:r w:rsidR="00A26D6B">
        <w:t xml:space="preserve"> (</w:t>
      </w:r>
      <w:r w:rsidR="00A26D6B" w:rsidRPr="00A26D6B">
        <w:t>Письмо</w:t>
      </w:r>
      <w:r w:rsidR="00A26D6B">
        <w:t xml:space="preserve"> ФНС Росси</w:t>
      </w:r>
      <w:r w:rsidR="00A26D6B">
        <w:t>и от 18.08.2023 N СД-4-3/10621@).</w:t>
      </w:r>
    </w:p>
    <w:p w:rsidR="003A5913" w:rsidRDefault="003A5913" w:rsidP="001D0937">
      <w:pPr>
        <w:spacing w:before="240" w:after="0"/>
        <w:ind w:firstLine="540"/>
        <w:jc w:val="center"/>
      </w:pPr>
      <w:r>
        <w:rPr>
          <w:b/>
          <w:bCs/>
        </w:rPr>
        <w:t>3-НДФЛ: налог</w:t>
      </w:r>
      <w:r w:rsidR="0071262E">
        <w:rPr>
          <w:b/>
          <w:bCs/>
        </w:rPr>
        <w:t>овики хотят изменить декларацию</w:t>
      </w:r>
    </w:p>
    <w:p w:rsidR="003A5913" w:rsidRDefault="003A5913" w:rsidP="003A5913">
      <w:pPr>
        <w:ind w:firstLine="540"/>
        <w:jc w:val="both"/>
      </w:pPr>
      <w:r>
        <w:t xml:space="preserve">Проект проходит общественное обсуждение. Можно выделить такие поправки: </w:t>
      </w:r>
    </w:p>
    <w:p w:rsidR="003A5913" w:rsidRDefault="003A5913" w:rsidP="001D0937">
      <w:pPr>
        <w:pStyle w:val="a5"/>
        <w:numPr>
          <w:ilvl w:val="0"/>
          <w:numId w:val="13"/>
        </w:numPr>
        <w:ind w:left="567" w:hanging="141"/>
        <w:jc w:val="both"/>
      </w:pPr>
      <w:r>
        <w:t xml:space="preserve">в приложении 5 </w:t>
      </w:r>
      <w:r w:rsidRPr="001D0937">
        <w:t>предлагают указывать</w:t>
      </w:r>
      <w:r>
        <w:t xml:space="preserve"> сумму стандартного вычета родителю (единственному родителю) на каждого ребенка или подопечного, признанного судом недееспособным, независимо от его возраста; </w:t>
      </w:r>
    </w:p>
    <w:p w:rsidR="003A5913" w:rsidRDefault="003A5913" w:rsidP="001D0937">
      <w:pPr>
        <w:pStyle w:val="a5"/>
        <w:numPr>
          <w:ilvl w:val="0"/>
          <w:numId w:val="13"/>
        </w:numPr>
        <w:ind w:left="567" w:hanging="141"/>
        <w:jc w:val="both"/>
      </w:pPr>
      <w:r>
        <w:t xml:space="preserve">в приложении 6 - </w:t>
      </w:r>
      <w:r w:rsidRPr="001D0937">
        <w:t>отражать расчет</w:t>
      </w:r>
      <w:r>
        <w:t xml:space="preserve"> расходов, принимаемых к вычету при уступке, прода</w:t>
      </w:r>
      <w:r w:rsidR="001D0937">
        <w:t>же и погашении прав требования;</w:t>
      </w:r>
    </w:p>
    <w:p w:rsidR="003A5913" w:rsidRDefault="003A5913" w:rsidP="001D0937">
      <w:pPr>
        <w:pStyle w:val="a5"/>
        <w:numPr>
          <w:ilvl w:val="0"/>
          <w:numId w:val="13"/>
        </w:numPr>
        <w:ind w:left="567" w:hanging="141"/>
        <w:jc w:val="both"/>
      </w:pPr>
      <w:r w:rsidRPr="001D0937">
        <w:t>хотят заменить</w:t>
      </w:r>
      <w:r w:rsidR="001D0937">
        <w:t xml:space="preserve"> </w:t>
      </w:r>
      <w:proofErr w:type="spellStart"/>
      <w:r w:rsidR="001D0937">
        <w:t>штрихкоды</w:t>
      </w:r>
      <w:proofErr w:type="spellEnd"/>
      <w:r w:rsidR="001D0937">
        <w:t>.</w:t>
      </w:r>
    </w:p>
    <w:p w:rsidR="003A5913" w:rsidRDefault="003A5913" w:rsidP="003A5913">
      <w:pPr>
        <w:ind w:firstLine="540"/>
        <w:jc w:val="both"/>
      </w:pPr>
      <w:r>
        <w:t xml:space="preserve">Предполагают, что изменения </w:t>
      </w:r>
      <w:r w:rsidRPr="001D0937">
        <w:t>будут применять</w:t>
      </w:r>
      <w:r w:rsidR="001D0937">
        <w:t xml:space="preserve"> с подачи 3-НДФЛ за 2023 год.</w:t>
      </w:r>
    </w:p>
    <w:p w:rsidR="003A5913" w:rsidRDefault="003A5913" w:rsidP="0071262E">
      <w:pPr>
        <w:spacing w:before="240" w:after="0"/>
        <w:ind w:firstLine="540"/>
        <w:jc w:val="center"/>
      </w:pPr>
      <w:r>
        <w:rPr>
          <w:b/>
          <w:bCs/>
        </w:rPr>
        <w:t>ФНС</w:t>
      </w:r>
      <w:r w:rsidR="0071262E">
        <w:rPr>
          <w:b/>
          <w:bCs/>
        </w:rPr>
        <w:t xml:space="preserve"> предлагает новую форму 6-НДФЛ</w:t>
      </w:r>
    </w:p>
    <w:p w:rsidR="003A5913" w:rsidRDefault="003A5913" w:rsidP="003A5913">
      <w:pPr>
        <w:ind w:firstLine="540"/>
        <w:jc w:val="both"/>
      </w:pPr>
      <w:r>
        <w:t xml:space="preserve">Налоговики вынесли на общественное обсуждение </w:t>
      </w:r>
      <w:r w:rsidRPr="001D0937">
        <w:t>обновленный расчет</w:t>
      </w:r>
      <w:r>
        <w:t xml:space="preserve"> 6-НДФЛ. </w:t>
      </w:r>
      <w:r w:rsidRPr="001D0937">
        <w:t>Планируют</w:t>
      </w:r>
      <w:r>
        <w:t xml:space="preserve"> также утвердить порядок заполнения и подачи расчета, формат подачи и форму справки о доходах и суммах налога физлица. Сообщение о невозможности удержания налога надо будет подавать по обновленной форме 6-НДФЛ. </w:t>
      </w:r>
    </w:p>
    <w:p w:rsidR="003A5913" w:rsidRDefault="003A5913" w:rsidP="003A5913">
      <w:pPr>
        <w:ind w:firstLine="540"/>
        <w:jc w:val="both"/>
      </w:pPr>
      <w:r>
        <w:rPr>
          <w:b/>
          <w:bCs/>
        </w:rPr>
        <w:t>Раздел 1 расчета 6-НДФЛ.</w:t>
      </w:r>
      <w:r>
        <w:t xml:space="preserve"> Хотят переименовать </w:t>
      </w:r>
      <w:r w:rsidRPr="001D0937">
        <w:t>строки 020</w:t>
      </w:r>
      <w:r>
        <w:t xml:space="preserve"> и </w:t>
      </w:r>
      <w:r w:rsidRPr="001D0937">
        <w:t>030</w:t>
      </w:r>
      <w:r>
        <w:t xml:space="preserve">. Сумму налога, подлежащую перечислению и возвращенную, в них нужно будет указывать с начала налогового периода. Сейчас по этим строкам отражают суммы за последние 3 месяца отчетного периода. </w:t>
      </w:r>
    </w:p>
    <w:p w:rsidR="003A5913" w:rsidRDefault="003A5913" w:rsidP="003A5913">
      <w:pPr>
        <w:ind w:firstLine="540"/>
        <w:jc w:val="both"/>
      </w:pPr>
      <w:r>
        <w:t xml:space="preserve">Вместо </w:t>
      </w:r>
      <w:r w:rsidRPr="007351C0">
        <w:t>строк 031</w:t>
      </w:r>
      <w:r>
        <w:t xml:space="preserve"> "Дата возврата налога" и </w:t>
      </w:r>
      <w:r w:rsidRPr="007351C0">
        <w:t>032</w:t>
      </w:r>
      <w:r>
        <w:t xml:space="preserve"> "Сумма </w:t>
      </w:r>
      <w:r w:rsidR="007351C0">
        <w:t>налога" планируют ввести новые:</w:t>
      </w:r>
    </w:p>
    <w:p w:rsidR="003A5913" w:rsidRDefault="003A5913" w:rsidP="007351C0">
      <w:pPr>
        <w:pStyle w:val="a5"/>
        <w:numPr>
          <w:ilvl w:val="0"/>
          <w:numId w:val="14"/>
        </w:numPr>
        <w:ind w:left="567" w:hanging="141"/>
        <w:jc w:val="both"/>
      </w:pPr>
      <w:r>
        <w:t>031 "в период удержания налога, соответствующ</w:t>
      </w:r>
      <w:r w:rsidR="007351C0">
        <w:t>ий первому сроку перечисления";</w:t>
      </w:r>
    </w:p>
    <w:p w:rsidR="003A5913" w:rsidRDefault="003A5913" w:rsidP="007351C0">
      <w:pPr>
        <w:pStyle w:val="a5"/>
        <w:numPr>
          <w:ilvl w:val="0"/>
          <w:numId w:val="14"/>
        </w:numPr>
        <w:ind w:left="567" w:hanging="141"/>
        <w:jc w:val="both"/>
      </w:pPr>
      <w:r>
        <w:t>032 "в период удержания налога, соответствующ</w:t>
      </w:r>
      <w:r w:rsidR="007351C0">
        <w:t>ий второму сроку перечисления";</w:t>
      </w:r>
    </w:p>
    <w:p w:rsidR="003A5913" w:rsidRDefault="003A5913" w:rsidP="007351C0">
      <w:pPr>
        <w:pStyle w:val="a5"/>
        <w:numPr>
          <w:ilvl w:val="0"/>
          <w:numId w:val="14"/>
        </w:numPr>
        <w:ind w:left="567" w:hanging="141"/>
        <w:jc w:val="both"/>
      </w:pPr>
      <w:r>
        <w:t>033 "в период удержания налога, соответствующи</w:t>
      </w:r>
      <w:r w:rsidR="007351C0">
        <w:t>й третьему сроку перечисления";</w:t>
      </w:r>
    </w:p>
    <w:p w:rsidR="003A5913" w:rsidRDefault="003A5913" w:rsidP="007351C0">
      <w:pPr>
        <w:pStyle w:val="a5"/>
        <w:numPr>
          <w:ilvl w:val="0"/>
          <w:numId w:val="14"/>
        </w:numPr>
        <w:ind w:left="567" w:hanging="141"/>
        <w:jc w:val="both"/>
      </w:pPr>
      <w:r>
        <w:t xml:space="preserve">034 "в период удержания налога, соответствующий </w:t>
      </w:r>
      <w:r w:rsidR="007351C0">
        <w:t>четвертому сроку перечисления".</w:t>
      </w:r>
    </w:p>
    <w:p w:rsidR="003A5913" w:rsidRDefault="003A5913" w:rsidP="003A5913">
      <w:pPr>
        <w:ind w:firstLine="540"/>
        <w:jc w:val="both"/>
      </w:pPr>
      <w:r>
        <w:rPr>
          <w:b/>
          <w:bCs/>
        </w:rPr>
        <w:t>Раздел 2 расчета 6-НДФЛ.</w:t>
      </w:r>
      <w:r>
        <w:t xml:space="preserve"> Наименование раздела хотят заменить на "Расчет исчисленных и удержанных сумм налога на доходы физических лиц". Содержание раздела также планируют скорректировать. Например, число физлиц, которые получили доход, надо будет отражать по строке 110, а не </w:t>
      </w:r>
      <w:r w:rsidRPr="007351C0">
        <w:t>120</w:t>
      </w:r>
      <w:r>
        <w:t xml:space="preserve">, </w:t>
      </w:r>
      <w:r w:rsidRPr="007351C0">
        <w:t>строку 130</w:t>
      </w:r>
      <w:r>
        <w:t xml:space="preserve"> переименуют с "сумма вычетов" на "сумма вычетов и расходов". Введ</w:t>
      </w:r>
      <w:r w:rsidR="007351C0">
        <w:t>ут строку 131 "налоговая база".</w:t>
      </w:r>
    </w:p>
    <w:p w:rsidR="003A5913" w:rsidRDefault="003A5913" w:rsidP="003A5913">
      <w:pPr>
        <w:ind w:firstLine="540"/>
        <w:jc w:val="both"/>
      </w:pPr>
      <w:r>
        <w:t>Сумму налога удержанную (</w:t>
      </w:r>
      <w:r w:rsidRPr="007351C0">
        <w:t>строка 160</w:t>
      </w:r>
      <w:r>
        <w:t>) и сумму налога, возвращенную налоговым агентом (</w:t>
      </w:r>
      <w:r w:rsidRPr="007351C0">
        <w:t>строка 190</w:t>
      </w:r>
      <w:r w:rsidR="007351C0">
        <w:t>), потребуется расшифровывать:</w:t>
      </w:r>
    </w:p>
    <w:p w:rsidR="003A5913" w:rsidRDefault="003A5913" w:rsidP="007351C0">
      <w:pPr>
        <w:pStyle w:val="a5"/>
        <w:numPr>
          <w:ilvl w:val="0"/>
          <w:numId w:val="15"/>
        </w:numPr>
        <w:ind w:left="567" w:hanging="141"/>
        <w:jc w:val="both"/>
      </w:pPr>
      <w:r>
        <w:t>с 1-го по 22-е число первого месяца последне</w:t>
      </w:r>
      <w:r w:rsidR="007351C0">
        <w:t>го квартала (строки 161 и 191);</w:t>
      </w:r>
    </w:p>
    <w:p w:rsidR="003A5913" w:rsidRDefault="003A5913" w:rsidP="007351C0">
      <w:pPr>
        <w:pStyle w:val="a5"/>
        <w:numPr>
          <w:ilvl w:val="0"/>
          <w:numId w:val="15"/>
        </w:numPr>
        <w:ind w:left="567" w:hanging="141"/>
        <w:jc w:val="both"/>
      </w:pPr>
      <w:r>
        <w:t>с 23-го числа первого месяца по 22-е число второго месяца последне</w:t>
      </w:r>
      <w:r w:rsidR="007351C0">
        <w:t>го квартала (строки 162 и 192);</w:t>
      </w:r>
    </w:p>
    <w:p w:rsidR="003A5913" w:rsidRDefault="003A5913" w:rsidP="007351C0">
      <w:pPr>
        <w:pStyle w:val="a5"/>
        <w:numPr>
          <w:ilvl w:val="0"/>
          <w:numId w:val="15"/>
        </w:numPr>
        <w:ind w:left="567" w:hanging="141"/>
        <w:jc w:val="both"/>
      </w:pPr>
      <w:r>
        <w:t>с 23-го числа второго месяца по 22-е число третьего месяца последнего квар</w:t>
      </w:r>
      <w:r w:rsidR="007351C0">
        <w:t>тала (строки 163 и 193);</w:t>
      </w:r>
    </w:p>
    <w:p w:rsidR="003A5913" w:rsidRDefault="003A5913" w:rsidP="007351C0">
      <w:pPr>
        <w:pStyle w:val="a5"/>
        <w:numPr>
          <w:ilvl w:val="0"/>
          <w:numId w:val="15"/>
        </w:numPr>
        <w:ind w:left="567" w:hanging="141"/>
        <w:jc w:val="both"/>
      </w:pPr>
      <w:r>
        <w:t>с 23-го числа по последнее число третьего месяца последне</w:t>
      </w:r>
      <w:r w:rsidR="007351C0">
        <w:t>го квартала (строки 164 и 194).</w:t>
      </w:r>
    </w:p>
    <w:p w:rsidR="003A5913" w:rsidRDefault="003A5913" w:rsidP="003A5913">
      <w:pPr>
        <w:ind w:firstLine="540"/>
        <w:jc w:val="both"/>
      </w:pPr>
      <w:r>
        <w:rPr>
          <w:b/>
          <w:bCs/>
        </w:rPr>
        <w:t>Приложение 1 к расчету 6-НДФЛ.</w:t>
      </w:r>
      <w:r>
        <w:t xml:space="preserve"> Из раздела 2 хотят убрать </w:t>
      </w:r>
      <w:r w:rsidRPr="007351C0">
        <w:t>строку</w:t>
      </w:r>
      <w:r w:rsidR="007351C0">
        <w:t xml:space="preserve"> "сумма налога перечисленная".</w:t>
      </w:r>
    </w:p>
    <w:p w:rsidR="003A5913" w:rsidRDefault="003A5913" w:rsidP="003A5913">
      <w:pPr>
        <w:ind w:firstLine="540"/>
        <w:jc w:val="both"/>
      </w:pPr>
      <w:r>
        <w:t>Из справки о доходах и суммах налога физлица планируют исключить строк</w:t>
      </w:r>
      <w:r w:rsidR="007351C0">
        <w:t>у "Сумма налога перечисленная".</w:t>
      </w:r>
    </w:p>
    <w:p w:rsidR="003A5913" w:rsidRDefault="003A5913" w:rsidP="00241A5C">
      <w:pPr>
        <w:ind w:firstLine="540"/>
        <w:jc w:val="both"/>
      </w:pPr>
      <w:r>
        <w:t xml:space="preserve">Приказ </w:t>
      </w:r>
      <w:r w:rsidRPr="007351C0">
        <w:t>должен вступить в силу</w:t>
      </w:r>
      <w:r>
        <w:t xml:space="preserve"> по истечении 2 месяцев со дня опубликования, но не ранее 1 января 2024 года. Его надо будет применять с подачи</w:t>
      </w:r>
      <w:r w:rsidR="007351C0">
        <w:t xml:space="preserve"> 6-НДФЛ за I квартал 2024 года.</w:t>
      </w:r>
      <w:r w:rsidR="00241A5C">
        <w:br w:type="page"/>
      </w:r>
    </w:p>
    <w:p w:rsidR="005017C5" w:rsidRDefault="005017C5" w:rsidP="00241A5C">
      <w:pPr>
        <w:spacing w:before="240" w:after="0"/>
        <w:ind w:firstLine="540"/>
        <w:jc w:val="center"/>
      </w:pPr>
      <w:r>
        <w:rPr>
          <w:b/>
          <w:bCs/>
        </w:rPr>
        <w:t xml:space="preserve">Единый налоговый платеж: </w:t>
      </w:r>
      <w:r w:rsidR="0071262E">
        <w:rPr>
          <w:b/>
          <w:bCs/>
        </w:rPr>
        <w:t>ФНС утвердила форму акта сверки</w:t>
      </w:r>
    </w:p>
    <w:p w:rsidR="005017C5" w:rsidRDefault="005017C5" w:rsidP="00CF16EB">
      <w:pPr>
        <w:ind w:firstLine="540"/>
        <w:jc w:val="both"/>
      </w:pPr>
      <w:r>
        <w:t xml:space="preserve">Опубликовали </w:t>
      </w:r>
      <w:r w:rsidRPr="00CF16EB">
        <w:t>форму</w:t>
      </w:r>
      <w:r>
        <w:t xml:space="preserve"> и </w:t>
      </w:r>
      <w:r w:rsidRPr="00CF16EB">
        <w:t>формат</w:t>
      </w:r>
      <w:r>
        <w:t xml:space="preserve"> акта сверки принадлежности денег, перечисленных как ЕНП, либо сре</w:t>
      </w:r>
      <w:r w:rsidR="00CF16EB">
        <w:t>дств, перечисленных не как ЕНП (</w:t>
      </w:r>
      <w:r w:rsidR="00CF16EB" w:rsidRPr="00CF16EB">
        <w:t>Приказ</w:t>
      </w:r>
      <w:r w:rsidR="00CF16EB">
        <w:t xml:space="preserve"> ФНС Росс</w:t>
      </w:r>
      <w:r w:rsidR="00CF16EB">
        <w:t>ии от 21.06.2023 N ЕД-7-19/402@).</w:t>
      </w:r>
    </w:p>
    <w:p w:rsidR="005017C5" w:rsidRDefault="005017C5" w:rsidP="005017C5">
      <w:pPr>
        <w:ind w:firstLine="540"/>
        <w:jc w:val="both"/>
      </w:pPr>
      <w:r>
        <w:t>Акт включ</w:t>
      </w:r>
      <w:r w:rsidR="00CF16EB">
        <w:t>ает титульный лист и 2 раздела.</w:t>
      </w:r>
    </w:p>
    <w:p w:rsidR="005017C5" w:rsidRDefault="005017C5" w:rsidP="005017C5">
      <w:pPr>
        <w:ind w:firstLine="540"/>
        <w:jc w:val="both"/>
      </w:pPr>
      <w:r>
        <w:t xml:space="preserve">Новый </w:t>
      </w:r>
      <w:r w:rsidR="00CF16EB">
        <w:t>документ применяют с 8 августа.</w:t>
      </w:r>
    </w:p>
    <w:p w:rsidR="005017C5" w:rsidRDefault="005017C5" w:rsidP="00670903">
      <w:pPr>
        <w:spacing w:before="240" w:after="0"/>
        <w:ind w:firstLine="540"/>
        <w:jc w:val="center"/>
      </w:pPr>
      <w:r>
        <w:rPr>
          <w:b/>
          <w:bCs/>
        </w:rPr>
        <w:t>Уступка права требования на поставку: Минфин пояснил, как быть с Н</w:t>
      </w:r>
      <w:r w:rsidR="0071262E">
        <w:rPr>
          <w:b/>
          <w:bCs/>
        </w:rPr>
        <w:t>ДС, если продавец получил аванс</w:t>
      </w:r>
    </w:p>
    <w:p w:rsidR="005017C5" w:rsidRDefault="005017C5" w:rsidP="005017C5">
      <w:pPr>
        <w:ind w:firstLine="540"/>
        <w:jc w:val="both"/>
      </w:pPr>
      <w:r>
        <w:t xml:space="preserve">Если покупатель уступает право требования по договору на поставку товаров (выполнение работ, оказание услуг), по которому он перечислил продавцу предоплату, то </w:t>
      </w:r>
      <w:r w:rsidRPr="0071262E">
        <w:t>обязан восстановить</w:t>
      </w:r>
      <w:r>
        <w:t xml:space="preserve"> налог, принятый к вычету. Сдела</w:t>
      </w:r>
      <w:r w:rsidR="0071262E">
        <w:t>ть это нужно при уступке права.</w:t>
      </w:r>
    </w:p>
    <w:p w:rsidR="005017C5" w:rsidRPr="005017C5" w:rsidRDefault="005017C5" w:rsidP="0071262E">
      <w:pPr>
        <w:ind w:firstLine="540"/>
        <w:jc w:val="both"/>
      </w:pPr>
      <w:r>
        <w:t xml:space="preserve">Продавцу </w:t>
      </w:r>
      <w:proofErr w:type="spellStart"/>
      <w:r>
        <w:t>перевыставлять</w:t>
      </w:r>
      <w:proofErr w:type="spellEnd"/>
      <w:r>
        <w:t xml:space="preserve"> счет-фактуру новому покупателю </w:t>
      </w:r>
      <w:r w:rsidRPr="0071262E">
        <w:t>не надо</w:t>
      </w:r>
      <w:r w:rsidR="0071262E">
        <w:t xml:space="preserve"> (</w:t>
      </w:r>
      <w:r w:rsidRPr="0071262E">
        <w:t>Письмо</w:t>
      </w:r>
      <w:r>
        <w:t xml:space="preserve"> Минфина России</w:t>
      </w:r>
      <w:r w:rsidR="0071262E">
        <w:t xml:space="preserve"> от 11.07.2023 N 03-07-11/64532).</w:t>
      </w:r>
    </w:p>
    <w:p w:rsidR="000966A6" w:rsidRDefault="000966A6" w:rsidP="0071262E">
      <w:pPr>
        <w:spacing w:before="240" w:after="0"/>
        <w:ind w:firstLine="540"/>
        <w:jc w:val="center"/>
      </w:pPr>
      <w:r>
        <w:rPr>
          <w:b/>
          <w:bCs/>
        </w:rPr>
        <w:t>Персонифицированный учет: СФР хочет обновить порядок электронного документооборота со страх</w:t>
      </w:r>
      <w:r w:rsidR="0071262E">
        <w:rPr>
          <w:b/>
          <w:bCs/>
        </w:rPr>
        <w:t>ователем</w:t>
      </w:r>
    </w:p>
    <w:p w:rsidR="000966A6" w:rsidRDefault="000966A6" w:rsidP="000966A6">
      <w:pPr>
        <w:ind w:firstLine="540"/>
        <w:jc w:val="both"/>
      </w:pPr>
      <w:r>
        <w:t xml:space="preserve">На общественное обсуждение выставили </w:t>
      </w:r>
      <w:r w:rsidRPr="0071262E">
        <w:t>новый порядок</w:t>
      </w:r>
      <w:r>
        <w:t xml:space="preserve">, по которому СФР собирается организовывать электронный документооборот со страхователем при подаче сведений для персонифицированного учета. От </w:t>
      </w:r>
      <w:r w:rsidRPr="0071262E">
        <w:t>действующих правил</w:t>
      </w:r>
      <w:r>
        <w:t xml:space="preserve"> по сути новые не отличаются: скорректировано назва</w:t>
      </w:r>
      <w:r w:rsidR="0071262E">
        <w:t>ние фонда.</w:t>
      </w:r>
    </w:p>
    <w:p w:rsidR="000966A6" w:rsidRDefault="000966A6" w:rsidP="0071262E">
      <w:pPr>
        <w:spacing w:before="240" w:after="0"/>
        <w:ind w:firstLine="540"/>
        <w:jc w:val="center"/>
      </w:pPr>
      <w:r>
        <w:rPr>
          <w:b/>
          <w:bCs/>
        </w:rPr>
        <w:t>Удерживать алименты из зарплаты можно без исполнительног</w:t>
      </w:r>
      <w:r w:rsidR="0071262E">
        <w:rPr>
          <w:b/>
          <w:bCs/>
        </w:rPr>
        <w:t>о листа - разъяснения Минтруда</w:t>
      </w:r>
    </w:p>
    <w:p w:rsidR="000966A6" w:rsidRDefault="000966A6" w:rsidP="000966A6">
      <w:pPr>
        <w:ind w:firstLine="540"/>
        <w:jc w:val="both"/>
      </w:pPr>
      <w:r>
        <w:t xml:space="preserve">Если нет судебного решения и нотариального соглашения об уплате алиментов, работодатель </w:t>
      </w:r>
      <w:r w:rsidRPr="0071262E">
        <w:t>вправе удерживать</w:t>
      </w:r>
      <w:r w:rsidR="0071262E">
        <w:t xml:space="preserve"> их по заявлению работника.</w:t>
      </w:r>
    </w:p>
    <w:p w:rsidR="00E1071D" w:rsidRPr="000966A6" w:rsidRDefault="000966A6" w:rsidP="0071262E">
      <w:pPr>
        <w:ind w:firstLine="540"/>
        <w:jc w:val="both"/>
      </w:pPr>
      <w:r>
        <w:t xml:space="preserve">Работодателю </w:t>
      </w:r>
      <w:r w:rsidRPr="0071262E">
        <w:t>не надо соблюдать</w:t>
      </w:r>
      <w:r>
        <w:t xml:space="preserve"> установленное ТК РФ </w:t>
      </w:r>
      <w:r w:rsidRPr="0071262E">
        <w:t>ограничение</w:t>
      </w:r>
      <w:r>
        <w:t xml:space="preserve"> размера удержа</w:t>
      </w:r>
      <w:r w:rsidR="0071262E">
        <w:t>ний из зарплаты (</w:t>
      </w:r>
      <w:r w:rsidRPr="0071262E">
        <w:t>Письмо</w:t>
      </w:r>
      <w:r>
        <w:t xml:space="preserve"> Минтруда Росси</w:t>
      </w:r>
      <w:r w:rsidR="0071262E">
        <w:t>и от 12.07.2023 N 27-3/ООГ-7317).</w:t>
      </w:r>
    </w:p>
    <w:p w:rsidR="008502CA" w:rsidRDefault="008502CA" w:rsidP="0071262E">
      <w:pPr>
        <w:spacing w:before="240" w:after="0"/>
        <w:ind w:firstLine="540"/>
        <w:jc w:val="center"/>
      </w:pPr>
      <w:r>
        <w:rPr>
          <w:b/>
          <w:bCs/>
        </w:rPr>
        <w:t xml:space="preserve">КБК для налога на сверхприбыль и взносов для иностранцев: </w:t>
      </w:r>
      <w:r w:rsidR="0071262E">
        <w:rPr>
          <w:b/>
          <w:bCs/>
        </w:rPr>
        <w:t>приказ Минфина зарегистрирован</w:t>
      </w:r>
    </w:p>
    <w:p w:rsidR="008502CA" w:rsidRDefault="008502CA" w:rsidP="0071262E">
      <w:pPr>
        <w:ind w:firstLine="540"/>
        <w:jc w:val="both"/>
      </w:pPr>
      <w:r>
        <w:t xml:space="preserve">Финансисты </w:t>
      </w:r>
      <w:r w:rsidRPr="0071262E">
        <w:t>дополнили список</w:t>
      </w:r>
      <w:r>
        <w:t xml:space="preserve"> КБК. Среди прочего добавили код для налога на сверхприбыль прошлых лет (обеспечительный платеж по налогу) - 1 01 03000 01 0000 110</w:t>
      </w:r>
      <w:r w:rsidR="0071262E">
        <w:t xml:space="preserve"> (</w:t>
      </w:r>
      <w:r w:rsidR="0071262E" w:rsidRPr="0071262E">
        <w:t>Приказ</w:t>
      </w:r>
      <w:r w:rsidR="0071262E">
        <w:t xml:space="preserve"> Минф</w:t>
      </w:r>
      <w:r w:rsidR="0071262E">
        <w:t>ина России от 29.06.2023 N 100н)</w:t>
      </w:r>
      <w:r>
        <w:t>. Также в перечне появились коды дл</w:t>
      </w:r>
      <w:r w:rsidR="0071262E">
        <w:t>я взносов с выплат иностранцам:</w:t>
      </w:r>
    </w:p>
    <w:p w:rsidR="008502CA" w:rsidRDefault="008502CA" w:rsidP="0071262E">
      <w:pPr>
        <w:pStyle w:val="a5"/>
        <w:numPr>
          <w:ilvl w:val="0"/>
          <w:numId w:val="16"/>
        </w:numPr>
        <w:ind w:left="567" w:hanging="141"/>
        <w:jc w:val="both"/>
      </w:pPr>
      <w:r>
        <w:t>1 02 15010 06 0000 160 - вз</w:t>
      </w:r>
      <w:r w:rsidR="0071262E">
        <w:t>носы на пенсионное страхование;</w:t>
      </w:r>
    </w:p>
    <w:p w:rsidR="008502CA" w:rsidRDefault="008502CA" w:rsidP="0071262E">
      <w:pPr>
        <w:pStyle w:val="a5"/>
        <w:numPr>
          <w:ilvl w:val="0"/>
          <w:numId w:val="16"/>
        </w:numPr>
        <w:ind w:left="567" w:hanging="141"/>
        <w:jc w:val="both"/>
      </w:pPr>
      <w:r>
        <w:t>1 02 15020 06 0000 160 - взносы на стр</w:t>
      </w:r>
      <w:r w:rsidR="0071262E">
        <w:t xml:space="preserve">ахование на случай </w:t>
      </w:r>
      <w:proofErr w:type="spellStart"/>
      <w:r w:rsidR="0071262E">
        <w:t>ВНиМ</w:t>
      </w:r>
      <w:proofErr w:type="spellEnd"/>
      <w:r w:rsidR="0071262E">
        <w:t>;</w:t>
      </w:r>
    </w:p>
    <w:p w:rsidR="008502CA" w:rsidRDefault="008502CA" w:rsidP="0071262E">
      <w:pPr>
        <w:pStyle w:val="a5"/>
        <w:numPr>
          <w:ilvl w:val="0"/>
          <w:numId w:val="16"/>
        </w:numPr>
        <w:ind w:left="567" w:hanging="141"/>
        <w:jc w:val="both"/>
      </w:pPr>
      <w:r>
        <w:t>1 02 15030 08 0000 160 - взн</w:t>
      </w:r>
      <w:r w:rsidR="0071262E">
        <w:t>осы на медицинское страхование.</w:t>
      </w:r>
    </w:p>
    <w:p w:rsidR="00DB245C" w:rsidRDefault="00DB245C" w:rsidP="0071262E">
      <w:pPr>
        <w:spacing w:before="240" w:after="0"/>
        <w:ind w:firstLine="540"/>
        <w:jc w:val="center"/>
      </w:pPr>
      <w:r>
        <w:rPr>
          <w:b/>
          <w:bCs/>
        </w:rPr>
        <w:t>ФНС разработала форму деклар</w:t>
      </w:r>
      <w:r w:rsidR="0071262E">
        <w:rPr>
          <w:b/>
          <w:bCs/>
        </w:rPr>
        <w:t>ации по налогу на сверхприбыль</w:t>
      </w:r>
    </w:p>
    <w:p w:rsidR="00DB245C" w:rsidRDefault="00DB245C" w:rsidP="00DB245C">
      <w:pPr>
        <w:ind w:firstLine="540"/>
        <w:jc w:val="both"/>
      </w:pPr>
      <w:r>
        <w:t xml:space="preserve">Налоговики предлагают утвердить форму декларации, порядок ее заполнения и формат подачи. </w:t>
      </w:r>
      <w:r w:rsidRPr="0071262E">
        <w:t>Проект</w:t>
      </w:r>
      <w:r>
        <w:t xml:space="preserve"> проходит общественное обсуждение. Приказ </w:t>
      </w:r>
      <w:r w:rsidRPr="0071262E">
        <w:t>должен вступить в силу</w:t>
      </w:r>
      <w:r>
        <w:t xml:space="preserve"> по истечении 2 месяцев после опубликования, </w:t>
      </w:r>
      <w:r w:rsidR="0071262E">
        <w:t>но не ранее 1 января 2024 года.</w:t>
      </w:r>
    </w:p>
    <w:p w:rsidR="00DB245C" w:rsidRDefault="0071262E" w:rsidP="00DB245C">
      <w:pPr>
        <w:ind w:firstLine="540"/>
        <w:jc w:val="both"/>
      </w:pPr>
      <w:r>
        <w:t>В состав декларации включат:</w:t>
      </w:r>
    </w:p>
    <w:p w:rsidR="00DB245C" w:rsidRDefault="0071262E" w:rsidP="0071262E">
      <w:pPr>
        <w:pStyle w:val="a5"/>
        <w:numPr>
          <w:ilvl w:val="0"/>
          <w:numId w:val="17"/>
        </w:numPr>
        <w:ind w:left="567" w:hanging="141"/>
        <w:jc w:val="both"/>
      </w:pPr>
      <w:r>
        <w:t>титульный лист;</w:t>
      </w:r>
    </w:p>
    <w:p w:rsidR="00DB245C" w:rsidRDefault="00DB245C" w:rsidP="0071262E">
      <w:pPr>
        <w:pStyle w:val="a5"/>
        <w:numPr>
          <w:ilvl w:val="0"/>
          <w:numId w:val="17"/>
        </w:numPr>
        <w:ind w:left="567" w:hanging="141"/>
        <w:jc w:val="both"/>
      </w:pPr>
      <w:r>
        <w:t>раздел 1 "Сумма налог</w:t>
      </w:r>
      <w:r w:rsidR="0071262E">
        <w:t>а, подлежащая уплате в бюджет";</w:t>
      </w:r>
    </w:p>
    <w:p w:rsidR="00DB245C" w:rsidRDefault="00DB245C" w:rsidP="0071262E">
      <w:pPr>
        <w:pStyle w:val="a5"/>
        <w:numPr>
          <w:ilvl w:val="0"/>
          <w:numId w:val="17"/>
        </w:numPr>
        <w:ind w:left="567" w:hanging="141"/>
        <w:jc w:val="both"/>
      </w:pPr>
      <w:r>
        <w:t>раздел 2 </w:t>
      </w:r>
      <w:r w:rsidR="0071262E">
        <w:t>"Расчет суммы налога";</w:t>
      </w:r>
    </w:p>
    <w:p w:rsidR="00DB245C" w:rsidRDefault="00DB245C" w:rsidP="0071262E">
      <w:pPr>
        <w:pStyle w:val="a5"/>
        <w:numPr>
          <w:ilvl w:val="0"/>
          <w:numId w:val="17"/>
        </w:numPr>
        <w:ind w:left="567" w:hanging="141"/>
        <w:jc w:val="both"/>
      </w:pPr>
      <w:r>
        <w:t>раздел 2.1 "Показатели</w:t>
      </w:r>
      <w:r w:rsidR="0071262E">
        <w:t xml:space="preserve"> балансовой стоимости активов".</w:t>
      </w:r>
    </w:p>
    <w:p w:rsidR="00DB245C" w:rsidRDefault="00DB245C" w:rsidP="00DB245C">
      <w:pPr>
        <w:ind w:firstLine="540"/>
        <w:jc w:val="both"/>
      </w:pPr>
      <w:r>
        <w:t xml:space="preserve">Титульный лист, разделы 1 и 2 будут заполнять все налогоплательщики. Раздел 2.1 предназначен для плательщиков, для которых налоговой базой признается половина прибыли за 2022 год с учетом </w:t>
      </w:r>
      <w:r w:rsidRPr="0071262E">
        <w:t>ряда особенностей</w:t>
      </w:r>
      <w:r w:rsidR="0071262E">
        <w:t>.</w:t>
      </w:r>
    </w:p>
    <w:p w:rsidR="00DB245C" w:rsidRDefault="00DB245C" w:rsidP="0071262E">
      <w:pPr>
        <w:pStyle w:val="a5"/>
        <w:numPr>
          <w:ilvl w:val="0"/>
          <w:numId w:val="18"/>
        </w:numPr>
        <w:ind w:left="567" w:hanging="141"/>
        <w:jc w:val="both"/>
      </w:pPr>
      <w:r>
        <w:t xml:space="preserve">Напомним, со следующего года </w:t>
      </w:r>
      <w:r w:rsidRPr="0071262E">
        <w:t>хотят ввести</w:t>
      </w:r>
      <w:r w:rsidR="0071262E">
        <w:t xml:space="preserve"> налог на сверхприбыль.</w:t>
      </w:r>
    </w:p>
    <w:p w:rsidR="00967F4E" w:rsidRDefault="00967F4E" w:rsidP="0071262E">
      <w:pPr>
        <w:spacing w:before="240" w:after="0"/>
        <w:ind w:firstLine="540"/>
        <w:jc w:val="center"/>
      </w:pPr>
      <w:r>
        <w:rPr>
          <w:b/>
          <w:bCs/>
        </w:rPr>
        <w:t>Правительство утвердило попра</w:t>
      </w:r>
      <w:r w:rsidR="0071262E">
        <w:rPr>
          <w:b/>
          <w:bCs/>
        </w:rPr>
        <w:t>вки к правилам воинского учета</w:t>
      </w:r>
    </w:p>
    <w:p w:rsidR="00967F4E" w:rsidRDefault="00967F4E" w:rsidP="00967F4E">
      <w:pPr>
        <w:ind w:firstLine="540"/>
        <w:jc w:val="both"/>
      </w:pPr>
      <w:r>
        <w:t xml:space="preserve">5 августа вступают в силу </w:t>
      </w:r>
      <w:r w:rsidRPr="00967F4E">
        <w:t>изменения</w:t>
      </w:r>
      <w:r>
        <w:t xml:space="preserve"> положения о воинском учете. Их внесли в связи с </w:t>
      </w:r>
      <w:r w:rsidRPr="00967F4E">
        <w:t>поправками</w:t>
      </w:r>
      <w:r>
        <w:t xml:space="preserve"> к Закону о воинской обязанности и военной службе. </w:t>
      </w:r>
    </w:p>
    <w:p w:rsidR="00967F4E" w:rsidRDefault="00967F4E" w:rsidP="00967F4E">
      <w:pPr>
        <w:ind w:firstLine="540"/>
        <w:jc w:val="both"/>
      </w:pPr>
      <w:r w:rsidRPr="00967F4E">
        <w:t>Скорректировали</w:t>
      </w:r>
      <w:r>
        <w:t xml:space="preserve"> форму, по которой работодатели сообщают в военкомат о приеме и увольнении сотрудников. В ней не придется указывать код военно-учетной специальности, но нужно указать серию и номер паспорта, СНИЛС и дату рождения (а не год, как сейчас). </w:t>
      </w:r>
    </w:p>
    <w:p w:rsidR="00967F4E" w:rsidRDefault="00967F4E" w:rsidP="00967F4E">
      <w:pPr>
        <w:ind w:firstLine="540"/>
        <w:jc w:val="both"/>
      </w:pPr>
      <w:r>
        <w:t xml:space="preserve">Граждан </w:t>
      </w:r>
      <w:r w:rsidRPr="00967F4E">
        <w:t>смогут ставить</w:t>
      </w:r>
      <w:r>
        <w:t xml:space="preserve"> на воинский учет и снимать с него без их личной явки. Это сделают на основании сведений из </w:t>
      </w:r>
      <w:proofErr w:type="spellStart"/>
      <w:r>
        <w:t>информресурсов</w:t>
      </w:r>
      <w:proofErr w:type="spellEnd"/>
      <w:r>
        <w:t xml:space="preserve">. </w:t>
      </w:r>
      <w:r w:rsidRPr="00967F4E">
        <w:t>Уведомление</w:t>
      </w:r>
      <w:r>
        <w:t xml:space="preserve"> придет в личный кабинет на </w:t>
      </w:r>
      <w:proofErr w:type="spellStart"/>
      <w:r>
        <w:t>Госуслугах</w:t>
      </w:r>
      <w:proofErr w:type="spellEnd"/>
      <w:r>
        <w:t xml:space="preserve">. Гражданину, которого поставили на учет без личной явки, </w:t>
      </w:r>
      <w:r w:rsidRPr="00967F4E">
        <w:t>могут прислать</w:t>
      </w:r>
      <w:r>
        <w:t xml:space="preserve"> повестку для сверки сведений, получения документов воинского учета и др. Работодателю </w:t>
      </w:r>
      <w:r w:rsidRPr="00967F4E">
        <w:t>надо вручить</w:t>
      </w:r>
      <w:r>
        <w:t xml:space="preserve"> ее не позднее чем за 3 дня до назначенного срока явки в комиссариат. </w:t>
      </w:r>
    </w:p>
    <w:p w:rsidR="00D63192" w:rsidRPr="00E1071D" w:rsidRDefault="00967F4E" w:rsidP="00E1071D">
      <w:pPr>
        <w:ind w:firstLine="540"/>
        <w:jc w:val="both"/>
      </w:pPr>
      <w:r>
        <w:t xml:space="preserve">Есть и другие изменения, которые связаны с </w:t>
      </w:r>
      <w:proofErr w:type="spellStart"/>
      <w:r>
        <w:t>цифровизацией</w:t>
      </w:r>
      <w:proofErr w:type="spellEnd"/>
      <w:r>
        <w:t xml:space="preserve"> воинского</w:t>
      </w:r>
      <w:r>
        <w:t xml:space="preserve"> учета (</w:t>
      </w:r>
      <w:r w:rsidRPr="00967F4E">
        <w:t>Постановление</w:t>
      </w:r>
      <w:r>
        <w:t xml:space="preserve"> Правит</w:t>
      </w:r>
      <w:r>
        <w:t>ельства РФ от 25.07.2023 N 1211).</w:t>
      </w:r>
    </w:p>
    <w:sectPr w:rsidR="00D63192" w:rsidRPr="00E1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D5"/>
    <w:multiLevelType w:val="multilevel"/>
    <w:tmpl w:val="E63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1D1"/>
    <w:multiLevelType w:val="hybridMultilevel"/>
    <w:tmpl w:val="CB68C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30713"/>
    <w:multiLevelType w:val="hybridMultilevel"/>
    <w:tmpl w:val="3CA63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A526463"/>
    <w:multiLevelType w:val="hybridMultilevel"/>
    <w:tmpl w:val="FCE6C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2453E6"/>
    <w:multiLevelType w:val="hybridMultilevel"/>
    <w:tmpl w:val="C060A1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0881A5A"/>
    <w:multiLevelType w:val="multilevel"/>
    <w:tmpl w:val="624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B448A"/>
    <w:multiLevelType w:val="hybridMultilevel"/>
    <w:tmpl w:val="6CDCC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803C74"/>
    <w:multiLevelType w:val="hybridMultilevel"/>
    <w:tmpl w:val="E804A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5A23CE"/>
    <w:multiLevelType w:val="hybridMultilevel"/>
    <w:tmpl w:val="B8123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A5778B5"/>
    <w:multiLevelType w:val="hybridMultilevel"/>
    <w:tmpl w:val="35F8C6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E52F2D"/>
    <w:multiLevelType w:val="hybridMultilevel"/>
    <w:tmpl w:val="041038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25C2D30"/>
    <w:multiLevelType w:val="hybridMultilevel"/>
    <w:tmpl w:val="7FA8C9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1E7D11"/>
    <w:multiLevelType w:val="hybridMultilevel"/>
    <w:tmpl w:val="A8DEC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DF22EA"/>
    <w:multiLevelType w:val="hybridMultilevel"/>
    <w:tmpl w:val="567A1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785D"/>
    <w:multiLevelType w:val="hybridMultilevel"/>
    <w:tmpl w:val="B0EE0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B067533"/>
    <w:multiLevelType w:val="multilevel"/>
    <w:tmpl w:val="D07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5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5"/>
    <w:rsid w:val="000966A6"/>
    <w:rsid w:val="000A6051"/>
    <w:rsid w:val="0012603E"/>
    <w:rsid w:val="00160B41"/>
    <w:rsid w:val="001B4E94"/>
    <w:rsid w:val="001D0937"/>
    <w:rsid w:val="00241A5C"/>
    <w:rsid w:val="00254310"/>
    <w:rsid w:val="002C292F"/>
    <w:rsid w:val="003923BE"/>
    <w:rsid w:val="003A5913"/>
    <w:rsid w:val="00420B58"/>
    <w:rsid w:val="004248FA"/>
    <w:rsid w:val="005017C5"/>
    <w:rsid w:val="0064682B"/>
    <w:rsid w:val="00670903"/>
    <w:rsid w:val="0071262E"/>
    <w:rsid w:val="007351C0"/>
    <w:rsid w:val="007D0A95"/>
    <w:rsid w:val="008502CA"/>
    <w:rsid w:val="00887402"/>
    <w:rsid w:val="009006F9"/>
    <w:rsid w:val="009367E9"/>
    <w:rsid w:val="00967F4E"/>
    <w:rsid w:val="00A24C34"/>
    <w:rsid w:val="00A26D6B"/>
    <w:rsid w:val="00B03AA8"/>
    <w:rsid w:val="00C229B3"/>
    <w:rsid w:val="00CF16EB"/>
    <w:rsid w:val="00D55F8C"/>
    <w:rsid w:val="00D63192"/>
    <w:rsid w:val="00DB245C"/>
    <w:rsid w:val="00E1071D"/>
    <w:rsid w:val="00EC74A1"/>
    <w:rsid w:val="00F16E92"/>
    <w:rsid w:val="00F674CC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5AC8"/>
  <w15:chartTrackingRefBased/>
  <w15:docId w15:val="{21452101-E7A1-45CF-9549-EFD230F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9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134&amp;dst=100311&amp;field=134&amp;date=04.09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консалтинг</dc:creator>
  <cp:keywords/>
  <dc:description/>
  <cp:lastModifiedBy>Потеряхина Полина Дмитриевна</cp:lastModifiedBy>
  <cp:revision>24</cp:revision>
  <dcterms:created xsi:type="dcterms:W3CDTF">2023-09-04T04:45:00Z</dcterms:created>
  <dcterms:modified xsi:type="dcterms:W3CDTF">2023-09-04T05:34:00Z</dcterms:modified>
</cp:coreProperties>
</file>