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A4" w:rsidRDefault="00B135A4" w:rsidP="00B135A4">
      <w:pPr>
        <w:spacing w:after="24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ООО АФ «АВУАР»</w:t>
      </w:r>
    </w:p>
    <w:p w:rsidR="00B135A4" w:rsidRDefault="00B135A4" w:rsidP="00A876EF">
      <w:pPr>
        <w:spacing w:after="240" w:line="240" w:lineRule="auto"/>
        <w:jc w:val="center"/>
        <w:rPr>
          <w:rFonts w:cstheme="minorHAnsi"/>
          <w:b/>
        </w:rPr>
      </w:pPr>
    </w:p>
    <w:p w:rsidR="00A876EF" w:rsidRDefault="00331B59" w:rsidP="00A876EF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ИНФОРМАЦИОННЫЙ БЮЛЛЕТЕНЬ № 11</w:t>
      </w:r>
      <w:r w:rsidR="004C386B" w:rsidRPr="006E73A5">
        <w:rPr>
          <w:rFonts w:cstheme="minorHAnsi"/>
          <w:b/>
        </w:rPr>
        <w:t>/2022</w:t>
      </w:r>
      <w:bookmarkStart w:id="0" w:name="_GoBack"/>
      <w:bookmarkEnd w:id="0"/>
    </w:p>
    <w:p w:rsidR="00A876EF" w:rsidRPr="00A876EF" w:rsidRDefault="00A876EF" w:rsidP="009A57D9">
      <w:pPr>
        <w:pStyle w:val="a3"/>
        <w:numPr>
          <w:ilvl w:val="0"/>
          <w:numId w:val="2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</w:t>
      </w:r>
      <w:proofErr w:type="gramStart"/>
      <w:r w:rsidRPr="00A876EF">
        <w:t>объекты</w:t>
      </w:r>
      <w:proofErr w:type="gramEnd"/>
      <w:r w:rsidRPr="00A876EF">
        <w:t xml:space="preserve"> которых не являются опасными производственным объектами II класса опасности и гидротехническими сооружениями II класса.</w:t>
      </w:r>
    </w:p>
    <w:p w:rsidR="00CF6EC6" w:rsidRDefault="00DD5A23" w:rsidP="00500926">
      <w:pPr>
        <w:pStyle w:val="a3"/>
        <w:numPr>
          <w:ilvl w:val="0"/>
          <w:numId w:val="1"/>
        </w:numPr>
        <w:ind w:left="0" w:firstLine="426"/>
      </w:pPr>
      <w:r>
        <w:t xml:space="preserve">Обращаем Ваше </w:t>
      </w:r>
      <w:proofErr w:type="gramStart"/>
      <w:r>
        <w:t>внимание</w:t>
      </w:r>
      <w:proofErr w:type="gramEnd"/>
      <w:r>
        <w:t xml:space="preserve"> что п</w:t>
      </w:r>
      <w:r w:rsidR="00B37413">
        <w:t>редоставленный</w:t>
      </w:r>
      <w:r w:rsidR="00CF6EC6">
        <w:t xml:space="preserve"> бюллетень </w:t>
      </w:r>
      <w:r w:rsidR="004F74EF">
        <w:t>содержит</w:t>
      </w:r>
      <w:r w:rsidR="00CF6EC6">
        <w:t xml:space="preserve"> в себе изменения, </w:t>
      </w:r>
      <w:r w:rsidR="004F74EF">
        <w:t>произошедшие в</w:t>
      </w:r>
      <w:r w:rsidR="00CF6EC6">
        <w:t xml:space="preserve"> условия</w:t>
      </w:r>
      <w:r w:rsidR="004F74EF">
        <w:t>х</w:t>
      </w:r>
      <w:r w:rsidR="00CF6EC6">
        <w:t xml:space="preserve"> частичной мобилизации, объявленной на территории РФ с 21.09.22</w:t>
      </w:r>
    </w:p>
    <w:p w:rsidR="00B135A4" w:rsidRDefault="00B135A4" w:rsidP="00886939">
      <w:pPr>
        <w:spacing w:before="240"/>
        <w:ind w:firstLine="540"/>
        <w:jc w:val="center"/>
        <w:rPr>
          <w:b/>
          <w:bCs/>
        </w:rPr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На 2023 год утвердили коэффициенты-дефляторы</w:t>
      </w:r>
    </w:p>
    <w:p w:rsidR="00B135A4" w:rsidRDefault="00B135A4" w:rsidP="00B135A4">
      <w:pPr>
        <w:ind w:firstLine="540"/>
        <w:jc w:val="both"/>
      </w:pPr>
      <w:r>
        <w:t>Минэкономразвития установило такие коэффициенты-дефляторы на следующий год:</w:t>
      </w:r>
    </w:p>
    <w:p w:rsidR="00B135A4" w:rsidRDefault="00B135A4" w:rsidP="00B135A4">
      <w:pPr>
        <w:pStyle w:val="a3"/>
        <w:numPr>
          <w:ilvl w:val="0"/>
          <w:numId w:val="4"/>
        </w:numPr>
        <w:ind w:left="567" w:hanging="141"/>
        <w:jc w:val="both"/>
      </w:pPr>
      <w:r w:rsidRPr="002A07F2">
        <w:t>1,257</w:t>
      </w:r>
      <w:r>
        <w:t xml:space="preserve"> - для УСН;</w:t>
      </w:r>
    </w:p>
    <w:p w:rsidR="00B135A4" w:rsidRDefault="00B135A4" w:rsidP="00B135A4">
      <w:pPr>
        <w:pStyle w:val="a3"/>
        <w:numPr>
          <w:ilvl w:val="0"/>
          <w:numId w:val="4"/>
        </w:numPr>
        <w:ind w:left="567" w:hanging="141"/>
        <w:jc w:val="both"/>
      </w:pPr>
      <w:r w:rsidRPr="002A07F2">
        <w:t>2,270</w:t>
      </w:r>
      <w:r>
        <w:t xml:space="preserve"> - </w:t>
      </w:r>
      <w:r w:rsidRPr="002A07F2">
        <w:t>для НДФЛ</w:t>
      </w:r>
      <w:r>
        <w:t>;</w:t>
      </w:r>
    </w:p>
    <w:p w:rsidR="00B135A4" w:rsidRDefault="00B135A4" w:rsidP="00B135A4">
      <w:pPr>
        <w:pStyle w:val="a3"/>
        <w:numPr>
          <w:ilvl w:val="0"/>
          <w:numId w:val="4"/>
        </w:numPr>
        <w:ind w:left="567" w:hanging="141"/>
        <w:jc w:val="both"/>
      </w:pPr>
      <w:r w:rsidRPr="002A07F2">
        <w:t>1,215</w:t>
      </w:r>
      <w:r>
        <w:t xml:space="preserve"> - </w:t>
      </w:r>
      <w:r w:rsidRPr="002A07F2">
        <w:t>для налога</w:t>
      </w:r>
      <w:r>
        <w:t xml:space="preserve"> на дополнительный доход от добычи углеводородного сырья;</w:t>
      </w:r>
    </w:p>
    <w:p w:rsidR="00B135A4" w:rsidRDefault="00B135A4" w:rsidP="00B135A4">
      <w:pPr>
        <w:pStyle w:val="a3"/>
        <w:numPr>
          <w:ilvl w:val="0"/>
          <w:numId w:val="4"/>
        </w:numPr>
        <w:ind w:left="567" w:hanging="141"/>
        <w:jc w:val="both"/>
      </w:pPr>
      <w:r w:rsidRPr="002A07F2">
        <w:t>1,729</w:t>
      </w:r>
      <w:r>
        <w:t xml:space="preserve"> - </w:t>
      </w:r>
      <w:r w:rsidRPr="002A07F2">
        <w:t>для торгового сбора</w:t>
      </w:r>
      <w:r>
        <w:t>.</w:t>
      </w:r>
    </w:p>
    <w:p w:rsidR="00B135A4" w:rsidRDefault="00B135A4" w:rsidP="00B135A4">
      <w:pPr>
        <w:ind w:firstLine="540"/>
        <w:jc w:val="both"/>
      </w:pPr>
      <w:r>
        <w:t xml:space="preserve">Получается, например, что </w:t>
      </w:r>
      <w:r w:rsidRPr="002A07F2">
        <w:t>сохранить право</w:t>
      </w:r>
      <w:r>
        <w:t xml:space="preserve"> на УСН можно будет, если доходы в 2023 году не превысят 251,4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(П</w:t>
      </w:r>
      <w:r w:rsidRPr="002A07F2">
        <w:t>риказ</w:t>
      </w:r>
      <w:r>
        <w:t xml:space="preserve"> Минэкономразвития России от 19.10.2022 N 573).</w:t>
      </w:r>
    </w:p>
    <w:p w:rsidR="00B135A4" w:rsidRDefault="00B135A4" w:rsidP="00B135A4">
      <w:pPr>
        <w:spacing w:before="240"/>
        <w:ind w:firstLine="540"/>
        <w:rPr>
          <w:b/>
          <w:bCs/>
        </w:rPr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Предельную базу по взносам утвердили на 2023 год</w:t>
      </w:r>
    </w:p>
    <w:p w:rsidR="00B135A4" w:rsidRDefault="00B135A4" w:rsidP="00B135A4">
      <w:pPr>
        <w:ind w:firstLine="540"/>
        <w:jc w:val="both"/>
      </w:pPr>
      <w:r>
        <w:t xml:space="preserve">Единую предельную базу по взносам на следующий год установили на уровне </w:t>
      </w:r>
      <w:r w:rsidRPr="0076440A">
        <w:t>1 917 тыс. руб</w:t>
      </w:r>
      <w:r>
        <w:t>.</w:t>
      </w:r>
    </w:p>
    <w:p w:rsidR="00B135A4" w:rsidRDefault="00B135A4" w:rsidP="00B135A4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Отметим, что показатель рассчитали по-новому, т.е. </w:t>
      </w:r>
      <w:r w:rsidRPr="0076440A">
        <w:t>с учетом средней зарплаты</w:t>
      </w:r>
      <w:r>
        <w:t xml:space="preserve">. Такой подход </w:t>
      </w:r>
      <w:r w:rsidRPr="0076440A">
        <w:t>закрепили в НК РФ</w:t>
      </w:r>
      <w:r>
        <w:t xml:space="preserve">. Его начнут применять </w:t>
      </w:r>
      <w:r w:rsidRPr="0076440A">
        <w:t>с 1 января 2023 года</w:t>
      </w:r>
      <w:r>
        <w:t xml:space="preserve"> (</w:t>
      </w:r>
      <w:r w:rsidRPr="0076440A">
        <w:t>Постановление</w:t>
      </w:r>
      <w:r>
        <w:t xml:space="preserve"> Правительства РФ от 25.11.2022 N 2143).</w:t>
      </w:r>
    </w:p>
    <w:p w:rsidR="00B135A4" w:rsidRDefault="00B135A4" w:rsidP="00B135A4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Напомним, </w:t>
      </w:r>
      <w:r w:rsidRPr="0076440A">
        <w:t>из-за объединения ПФР и ФСС</w:t>
      </w:r>
      <w:r>
        <w:t xml:space="preserve"> меняют правила расчета и уплаты взносов. Например, тариф станет единым: по общему правилу 30% в рамках единой предельной базы и 15,1% сверх нее.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Приняли закон о порядке расчета предельной базы по взносам и иные поправки к НК РФ и ряду законов</w:t>
      </w:r>
    </w:p>
    <w:p w:rsidR="00B135A4" w:rsidRDefault="00B135A4" w:rsidP="00B135A4">
      <w:pPr>
        <w:ind w:firstLine="540"/>
        <w:jc w:val="both"/>
      </w:pPr>
      <w:r>
        <w:t xml:space="preserve">Со следующего года </w:t>
      </w:r>
      <w:r w:rsidRPr="003759AE">
        <w:t>станет иным</w:t>
      </w:r>
      <w:r>
        <w:t xml:space="preserve"> порядок расчета предельной базы по взносам (Проект Федерального закона N 201629-8 (</w:t>
      </w:r>
      <w:r w:rsidRPr="003759AE">
        <w:t>https://sozd.duma.gov.ru/bill/201629-8</w:t>
      </w:r>
      <w:r>
        <w:t>)). Показатель будут устанавливать с учетом средней зарплаты, увеличенной в 12 раз, и коэффициента 2,3 (пп. "б" п. 36 ст. 2 проекта).</w:t>
      </w:r>
    </w:p>
    <w:p w:rsidR="00B135A4" w:rsidRDefault="00B135A4" w:rsidP="00B135A4">
      <w:pPr>
        <w:ind w:firstLine="540"/>
        <w:jc w:val="both"/>
      </w:pPr>
      <w:r>
        <w:t>Продлили на 2023 год полномочия правительства в части налогов и взносов (ст. 1 проекта). Среди прочего ему предоставили право</w:t>
      </w:r>
    </w:p>
    <w:p w:rsidR="00B135A4" w:rsidRDefault="00B135A4" w:rsidP="00B135A4">
      <w:pPr>
        <w:pStyle w:val="a3"/>
        <w:numPr>
          <w:ilvl w:val="0"/>
          <w:numId w:val="19"/>
        </w:numPr>
        <w:ind w:left="567" w:hanging="141"/>
        <w:jc w:val="both"/>
      </w:pPr>
      <w:r>
        <w:t>переносить сроки уплаты налогов и взносов, сдачи отчетности;</w:t>
      </w:r>
    </w:p>
    <w:p w:rsidR="00B135A4" w:rsidRDefault="00B135A4" w:rsidP="00B135A4">
      <w:pPr>
        <w:pStyle w:val="a3"/>
        <w:numPr>
          <w:ilvl w:val="0"/>
          <w:numId w:val="19"/>
        </w:numPr>
        <w:ind w:left="567" w:hanging="141"/>
        <w:jc w:val="both"/>
      </w:pPr>
      <w:r>
        <w:t>приостанавливать, отменять или переносить мероприятия налогового контроля;</w:t>
      </w:r>
    </w:p>
    <w:p w:rsidR="00B135A4" w:rsidRDefault="00B135A4" w:rsidP="00B135A4">
      <w:pPr>
        <w:ind w:firstLine="540"/>
        <w:jc w:val="both"/>
      </w:pPr>
      <w:r>
        <w:lastRenderedPageBreak/>
        <w:t>предусматривать дополнительные основания для отсрочки и рассрочки по налогам и взносам.</w:t>
      </w:r>
    </w:p>
    <w:p w:rsidR="00B135A4" w:rsidRDefault="00B135A4" w:rsidP="00B135A4">
      <w:pPr>
        <w:ind w:firstLine="540"/>
        <w:jc w:val="both"/>
      </w:pPr>
      <w:r>
        <w:t>В части налогов также приняли поправки, например:</w:t>
      </w:r>
    </w:p>
    <w:p w:rsidR="00B135A4" w:rsidRDefault="00B135A4" w:rsidP="00B135A4">
      <w:pPr>
        <w:pStyle w:val="a3"/>
        <w:numPr>
          <w:ilvl w:val="0"/>
          <w:numId w:val="20"/>
        </w:numPr>
        <w:ind w:left="567" w:hanging="141"/>
        <w:jc w:val="both"/>
      </w:pPr>
      <w:r>
        <w:t xml:space="preserve">перенесли введение акциза на сахаросодержащие напитки с </w:t>
      </w:r>
      <w:r w:rsidRPr="003759AE">
        <w:t>1 января</w:t>
      </w:r>
      <w:r>
        <w:t xml:space="preserve"> на 1 июля 2023 года (пп. "а" п. 7 ст. 2 проекта);</w:t>
      </w:r>
    </w:p>
    <w:p w:rsidR="00B135A4" w:rsidRDefault="00B135A4" w:rsidP="00B135A4">
      <w:pPr>
        <w:pStyle w:val="a3"/>
        <w:numPr>
          <w:ilvl w:val="0"/>
          <w:numId w:val="20"/>
        </w:numPr>
        <w:ind w:left="567" w:hanging="141"/>
        <w:jc w:val="both"/>
      </w:pPr>
      <w:r>
        <w:t>освободили от НДФЛ и взносов доходы в виде безвозмездно полученных денег и иного имущества мобилизованными и контрактниками (пп. "</w:t>
      </w:r>
      <w:proofErr w:type="spellStart"/>
      <w:r>
        <w:t>д</w:t>
      </w:r>
      <w:proofErr w:type="spellEnd"/>
      <w:r>
        <w:t>" п. 10, пп. "а" п. 37 ст. 2 проекта);</w:t>
      </w:r>
    </w:p>
    <w:p w:rsidR="00B135A4" w:rsidRDefault="00B135A4" w:rsidP="00B135A4">
      <w:pPr>
        <w:pStyle w:val="a3"/>
        <w:numPr>
          <w:ilvl w:val="0"/>
          <w:numId w:val="20"/>
        </w:numPr>
        <w:ind w:left="567" w:hanging="141"/>
        <w:jc w:val="both"/>
      </w:pPr>
      <w:r>
        <w:t>сохранили ставки налога на прибыль 3% в федеральный бюджет и 17% в региональный бюджет до 2030 года (пп. "а" п. 19 ст. 2 проекта).</w:t>
      </w:r>
    </w:p>
    <w:p w:rsidR="00B135A4" w:rsidRDefault="00B135A4" w:rsidP="00B135A4">
      <w:pPr>
        <w:ind w:firstLine="540"/>
        <w:jc w:val="both"/>
      </w:pPr>
      <w:r>
        <w:t xml:space="preserve">Новшества предусмотрели в </w:t>
      </w:r>
      <w:r w:rsidRPr="003759AE">
        <w:t>Законе о страховании от несчастных случаев</w:t>
      </w:r>
      <w:r>
        <w:t xml:space="preserve">, </w:t>
      </w:r>
      <w:r w:rsidRPr="003759AE">
        <w:t>Законе о ККТ</w:t>
      </w:r>
      <w:r>
        <w:t xml:space="preserve"> и др.</w:t>
      </w:r>
    </w:p>
    <w:p w:rsidR="00B135A4" w:rsidRDefault="00B135A4" w:rsidP="00B135A4">
      <w:pPr>
        <w:jc w:val="both"/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Бухгалтерам напомнили, что 4-ФСС за 2022 год сдают по действующей форме</w:t>
      </w:r>
    </w:p>
    <w:p w:rsidR="00B135A4" w:rsidRDefault="00B135A4" w:rsidP="00B135A4">
      <w:pPr>
        <w:ind w:firstLine="540"/>
        <w:jc w:val="both"/>
      </w:pPr>
      <w:r>
        <w:t xml:space="preserve">ФСС РФ </w:t>
      </w:r>
      <w:r w:rsidRPr="003C1145">
        <w:t>разъяснил</w:t>
      </w:r>
      <w:r>
        <w:t xml:space="preserve">: годовой отчет 4-ФСС в 2023 году сдают по </w:t>
      </w:r>
      <w:r w:rsidRPr="003C1145">
        <w:t>форме</w:t>
      </w:r>
      <w:r>
        <w:t xml:space="preserve"> из приказа ФСС РФ от 14.03.2022 N 80 (</w:t>
      </w:r>
      <w:r w:rsidRPr="003C1145">
        <w:t>Информация</w:t>
      </w:r>
      <w:r>
        <w:t xml:space="preserve"> ФСС РФ от 09.11.2022).</w:t>
      </w:r>
    </w:p>
    <w:p w:rsidR="00B135A4" w:rsidRDefault="00B135A4" w:rsidP="00B135A4">
      <w:pPr>
        <w:jc w:val="both"/>
      </w:pPr>
      <w:r>
        <w:t xml:space="preserve">Также ведомство </w:t>
      </w:r>
      <w:r w:rsidRPr="003C1145">
        <w:t>напомнило</w:t>
      </w:r>
      <w:r>
        <w:t xml:space="preserve">, что с 1 января 2023 года страхователи представляют в объединенный фонд </w:t>
      </w:r>
      <w:r w:rsidRPr="003C1145">
        <w:t>ЕФС-1</w:t>
      </w:r>
      <w:r>
        <w:t>. Эту форму доведут до сведения страхователей.</w:t>
      </w:r>
    </w:p>
    <w:p w:rsidR="00B135A4" w:rsidRDefault="00B135A4" w:rsidP="00B135A4">
      <w:pPr>
        <w:jc w:val="both"/>
      </w:pPr>
    </w:p>
    <w:p w:rsidR="00B135A4" w:rsidRDefault="00B135A4" w:rsidP="00B135A4">
      <w:pPr>
        <w:ind w:firstLine="540"/>
        <w:jc w:val="both"/>
      </w:pPr>
      <w:r>
        <w:rPr>
          <w:b/>
          <w:bCs/>
        </w:rPr>
        <w:t xml:space="preserve">Страхователь может подавать документы по запросу ФСС в электронном виде при готовности </w:t>
      </w:r>
      <w:proofErr w:type="spellStart"/>
      <w:r>
        <w:rPr>
          <w:b/>
          <w:bCs/>
        </w:rPr>
        <w:t>спецоператора</w:t>
      </w:r>
      <w:proofErr w:type="spellEnd"/>
    </w:p>
    <w:p w:rsidR="00B135A4" w:rsidRPr="00963506" w:rsidRDefault="00B135A4" w:rsidP="00B135A4">
      <w:pPr>
        <w:ind w:firstLine="540"/>
        <w:jc w:val="both"/>
      </w:pPr>
      <w:r>
        <w:t xml:space="preserve">ФСС </w:t>
      </w:r>
      <w:r w:rsidRPr="00963506">
        <w:t>сообщил</w:t>
      </w:r>
      <w:r>
        <w:t xml:space="preserve">, что его оборудование уже позволяет вести </w:t>
      </w:r>
      <w:r w:rsidRPr="00963506">
        <w:t>электронный документооборот</w:t>
      </w:r>
      <w:r>
        <w:t xml:space="preserve">. Страхователю нужно только </w:t>
      </w:r>
      <w:r w:rsidRPr="00963506">
        <w:t>узнать</w:t>
      </w:r>
      <w:r>
        <w:t xml:space="preserve"> у </w:t>
      </w:r>
      <w:proofErr w:type="spellStart"/>
      <w:r>
        <w:t>спецоператора</w:t>
      </w:r>
      <w:proofErr w:type="spellEnd"/>
      <w:r>
        <w:t xml:space="preserve">, готово ли его </w:t>
      </w:r>
      <w:proofErr w:type="gramStart"/>
      <w:r>
        <w:t>ПО</w:t>
      </w:r>
      <w:proofErr w:type="gramEnd"/>
      <w:r>
        <w:t xml:space="preserve"> </w:t>
      </w:r>
      <w:r w:rsidRPr="00963506">
        <w:t>(</w:t>
      </w:r>
      <w:proofErr w:type="gramStart"/>
      <w:r w:rsidRPr="00963506">
        <w:t>Информация</w:t>
      </w:r>
      <w:proofErr w:type="gramEnd"/>
      <w:r>
        <w:t xml:space="preserve"> ФСС РФ от 28.10.2022</w:t>
      </w:r>
      <w:r w:rsidRPr="00963506">
        <w:t>)</w:t>
      </w:r>
      <w:r>
        <w:t>.</w:t>
      </w:r>
    </w:p>
    <w:p w:rsidR="00B135A4" w:rsidRDefault="00B135A4" w:rsidP="00B135A4">
      <w:pPr>
        <w:jc w:val="both"/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Утвердили формы РСВ и персонифицированных сведений, порядки их заполнения и форматы</w:t>
      </w:r>
    </w:p>
    <w:p w:rsidR="00B135A4" w:rsidRDefault="00B135A4" w:rsidP="00B135A4">
      <w:pPr>
        <w:ind w:firstLine="540"/>
        <w:jc w:val="both"/>
      </w:pPr>
      <w:r>
        <w:t xml:space="preserve">Обновленный РСВ </w:t>
      </w:r>
      <w:r w:rsidRPr="002B208B">
        <w:t>нужно сдавать</w:t>
      </w:r>
      <w:r>
        <w:t xml:space="preserve"> с отчета за I квартал 2023 года. Форму персонифицированных сведений о </w:t>
      </w:r>
      <w:proofErr w:type="spellStart"/>
      <w:r>
        <w:t>физлицах</w:t>
      </w:r>
      <w:proofErr w:type="spellEnd"/>
      <w:r>
        <w:t xml:space="preserve"> применяют с отчета за январь 2023 года. Перечислим самые важные изменения.</w:t>
      </w:r>
    </w:p>
    <w:p w:rsidR="00B135A4" w:rsidRDefault="00B135A4" w:rsidP="00B135A4">
      <w:pPr>
        <w:ind w:firstLine="540"/>
        <w:jc w:val="both"/>
      </w:pPr>
      <w:r>
        <w:t xml:space="preserve">Так, в РСВ объединили строки, где указывают взносы на ОПС, ОМС и страхование по </w:t>
      </w:r>
      <w:proofErr w:type="spellStart"/>
      <w:r>
        <w:t>ВНиМ</w:t>
      </w:r>
      <w:proofErr w:type="spellEnd"/>
      <w:r>
        <w:t xml:space="preserve">. В одном подразделе станут отражать и расчет пенсионных взносов по </w:t>
      </w:r>
      <w:proofErr w:type="spellStart"/>
      <w:r>
        <w:t>доптарифу</w:t>
      </w:r>
      <w:proofErr w:type="spellEnd"/>
      <w:r>
        <w:t>. Из-за объединения структура расчета изменилась: ряда подразделов больше нет, а у других теперь иные номера.</w:t>
      </w:r>
    </w:p>
    <w:p w:rsidR="00B135A4" w:rsidRDefault="00B135A4" w:rsidP="00B135A4">
      <w:pPr>
        <w:ind w:firstLine="540"/>
        <w:jc w:val="both"/>
      </w:pPr>
      <w:r>
        <w:t xml:space="preserve">В форму персонифицированных сведений о </w:t>
      </w:r>
      <w:proofErr w:type="spellStart"/>
      <w:r>
        <w:t>физлицах</w:t>
      </w:r>
      <w:proofErr w:type="spellEnd"/>
      <w:r>
        <w:t xml:space="preserve"> вносят их персональные данные и сведения о выплатах.</w:t>
      </w:r>
    </w:p>
    <w:p w:rsidR="00B135A4" w:rsidRDefault="00B135A4" w:rsidP="00B135A4">
      <w:pPr>
        <w:ind w:firstLine="540"/>
        <w:jc w:val="both"/>
      </w:pPr>
      <w:r>
        <w:t xml:space="preserve">Отметим: корректировки расчета нужны из-за того, что в 2023 году вместо ПФР и ФСС </w:t>
      </w:r>
      <w:r w:rsidRPr="002B208B">
        <w:t>создадут</w:t>
      </w:r>
      <w:r>
        <w:t xml:space="preserve"> один социальный фонд и </w:t>
      </w:r>
      <w:r w:rsidRPr="002B208B">
        <w:t>введут</w:t>
      </w:r>
      <w:r>
        <w:t xml:space="preserve"> единую предельную базу.</w:t>
      </w:r>
    </w:p>
    <w:p w:rsidR="00B135A4" w:rsidRDefault="00B135A4" w:rsidP="00B135A4">
      <w:pPr>
        <w:ind w:firstLine="540"/>
        <w:jc w:val="both"/>
      </w:pPr>
      <w:r>
        <w:t xml:space="preserve">Напомним, РСВ </w:t>
      </w:r>
      <w:r w:rsidRPr="002B208B">
        <w:t>потребуется сдавать</w:t>
      </w:r>
      <w:r>
        <w:t xml:space="preserve"> не позднее 25-го числа месяца, следующего за расчетным или отчетным периодом, а форму персонифицированных сведений </w:t>
      </w:r>
      <w:r w:rsidRPr="002B208B">
        <w:t>надо подавать</w:t>
      </w:r>
      <w:r>
        <w:t xml:space="preserve"> не позднее 25-го числа каждого месяца, который следует за истекшим (</w:t>
      </w:r>
      <w:r w:rsidRPr="002B208B">
        <w:t>Приказ</w:t>
      </w:r>
      <w:r>
        <w:t xml:space="preserve"> ФНС России от 29.09.2022 N ЕД-7-11/878@).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lastRenderedPageBreak/>
        <w:t>Отчетность по персонифицированному учету: порядок заполнения форм скорректировали</w:t>
      </w:r>
    </w:p>
    <w:p w:rsidR="00B135A4" w:rsidRDefault="00B135A4" w:rsidP="00B135A4">
      <w:pPr>
        <w:ind w:firstLine="540"/>
        <w:jc w:val="both"/>
      </w:pPr>
      <w:r>
        <w:t xml:space="preserve">ПФР изменил </w:t>
      </w:r>
      <w:r w:rsidRPr="002A07F2">
        <w:t>правила</w:t>
      </w:r>
      <w:r>
        <w:t xml:space="preserve"> заполнения (</w:t>
      </w:r>
      <w:r w:rsidRPr="002A07F2">
        <w:t>Постановление</w:t>
      </w:r>
      <w:r>
        <w:t xml:space="preserve"> Правления ПФ РФ от 13.10.2022 N 216п):</w:t>
      </w:r>
    </w:p>
    <w:p w:rsidR="00B135A4" w:rsidRDefault="00B135A4" w:rsidP="00B135A4">
      <w:pPr>
        <w:pStyle w:val="a3"/>
        <w:numPr>
          <w:ilvl w:val="0"/>
          <w:numId w:val="7"/>
        </w:numPr>
        <w:ind w:left="567" w:hanging="141"/>
        <w:jc w:val="both"/>
      </w:pPr>
      <w:r w:rsidRPr="002A07F2">
        <w:t>СЗВ-СТАЖ</w:t>
      </w:r>
      <w:r>
        <w:t>;</w:t>
      </w:r>
    </w:p>
    <w:p w:rsidR="00B135A4" w:rsidRDefault="00B135A4" w:rsidP="00B135A4">
      <w:pPr>
        <w:pStyle w:val="a3"/>
        <w:numPr>
          <w:ilvl w:val="0"/>
          <w:numId w:val="7"/>
        </w:numPr>
        <w:ind w:left="567" w:hanging="141"/>
        <w:jc w:val="both"/>
      </w:pPr>
      <w:r w:rsidRPr="002A07F2">
        <w:t>ОДВ-1</w:t>
      </w:r>
      <w:r>
        <w:t>;</w:t>
      </w:r>
    </w:p>
    <w:p w:rsidR="00B135A4" w:rsidRDefault="00B135A4" w:rsidP="00B135A4">
      <w:pPr>
        <w:pStyle w:val="a3"/>
        <w:numPr>
          <w:ilvl w:val="0"/>
          <w:numId w:val="7"/>
        </w:numPr>
        <w:ind w:left="567" w:hanging="141"/>
        <w:jc w:val="both"/>
      </w:pPr>
      <w:r w:rsidRPr="002A07F2">
        <w:t>СЗВ-КОРР</w:t>
      </w:r>
      <w:r>
        <w:t>;</w:t>
      </w:r>
    </w:p>
    <w:p w:rsidR="00B135A4" w:rsidRDefault="00B135A4" w:rsidP="00B135A4">
      <w:pPr>
        <w:pStyle w:val="a3"/>
        <w:numPr>
          <w:ilvl w:val="0"/>
          <w:numId w:val="7"/>
        </w:numPr>
        <w:ind w:left="567" w:hanging="141"/>
        <w:jc w:val="both"/>
      </w:pPr>
      <w:r w:rsidRPr="002A07F2">
        <w:t>СЗВ-ИСХ</w:t>
      </w:r>
      <w:r>
        <w:t>.</w:t>
      </w:r>
    </w:p>
    <w:p w:rsidR="00B135A4" w:rsidRDefault="00B135A4" w:rsidP="00B135A4">
      <w:pPr>
        <w:ind w:firstLine="540"/>
        <w:jc w:val="both"/>
      </w:pPr>
      <w:r>
        <w:t xml:space="preserve">Среди новшеств можно выделить </w:t>
      </w:r>
      <w:proofErr w:type="gramStart"/>
      <w:r>
        <w:t>такие</w:t>
      </w:r>
      <w:proofErr w:type="gramEnd"/>
      <w:r>
        <w:t>:</w:t>
      </w:r>
    </w:p>
    <w:p w:rsidR="00B135A4" w:rsidRDefault="00B135A4" w:rsidP="00B135A4">
      <w:pPr>
        <w:pStyle w:val="a3"/>
        <w:numPr>
          <w:ilvl w:val="0"/>
          <w:numId w:val="6"/>
        </w:numPr>
        <w:ind w:left="567" w:hanging="141"/>
        <w:jc w:val="both"/>
      </w:pPr>
      <w:r w:rsidRPr="002A07F2">
        <w:t>ограничили</w:t>
      </w:r>
      <w:r>
        <w:t xml:space="preserve"> срок - порядок нужно применять за периоды до 1 января 2023 года). Напомним, со следующего года </w:t>
      </w:r>
      <w:r w:rsidRPr="002A07F2">
        <w:t>из-за объединения ПФР и ФСС</w:t>
      </w:r>
      <w:r>
        <w:t xml:space="preserve"> правила персонифицированного учета меняются;</w:t>
      </w:r>
    </w:p>
    <w:p w:rsidR="00B135A4" w:rsidRDefault="00B135A4" w:rsidP="00B135A4">
      <w:pPr>
        <w:pStyle w:val="a3"/>
        <w:numPr>
          <w:ilvl w:val="0"/>
          <w:numId w:val="6"/>
        </w:numPr>
        <w:ind w:left="567" w:hanging="141"/>
        <w:jc w:val="both"/>
      </w:pPr>
      <w:r>
        <w:t xml:space="preserve">в СЗВ-СТАЖ код "КВАЛИФ" для </w:t>
      </w:r>
      <w:proofErr w:type="spellStart"/>
      <w:r>
        <w:t>профобучения</w:t>
      </w:r>
      <w:proofErr w:type="spellEnd"/>
      <w:r>
        <w:t xml:space="preserve"> или дополнительного профобразования с отрывом от работы </w:t>
      </w:r>
      <w:r w:rsidRPr="002A07F2">
        <w:t>можно указывать</w:t>
      </w:r>
      <w:r>
        <w:t xml:space="preserve"> вместе с кодом территориальных условий независимо от того, где было обучение. </w:t>
      </w:r>
      <w:proofErr w:type="gramStart"/>
      <w:r>
        <w:t>Речь о застрахованных, которые трудятся на Крайнем Севере и в приравненных к нему местностях;</w:t>
      </w:r>
      <w:proofErr w:type="gramEnd"/>
    </w:p>
    <w:p w:rsidR="00B135A4" w:rsidRDefault="00B135A4" w:rsidP="00B135A4">
      <w:pPr>
        <w:pStyle w:val="a3"/>
        <w:numPr>
          <w:ilvl w:val="0"/>
          <w:numId w:val="6"/>
        </w:numPr>
        <w:ind w:left="567" w:hanging="141"/>
        <w:jc w:val="both"/>
      </w:pPr>
      <w:r>
        <w:t xml:space="preserve">для </w:t>
      </w:r>
      <w:r w:rsidRPr="002A07F2">
        <w:t>графы 11</w:t>
      </w:r>
      <w:r>
        <w:t xml:space="preserve"> СЗВ-СТАЖ </w:t>
      </w:r>
      <w:r w:rsidRPr="002A07F2">
        <w:t>ввели</w:t>
      </w:r>
      <w:r>
        <w:t xml:space="preserve"> новый код "ВОЕНСЛ" для периодов службы, когда за работником сохраняют рабочее место по </w:t>
      </w:r>
      <w:r w:rsidRPr="002A07F2">
        <w:t>новым нормам ТК РФ</w:t>
      </w:r>
      <w:r>
        <w:t>;</w:t>
      </w:r>
    </w:p>
    <w:p w:rsidR="00B135A4" w:rsidRPr="00DD39A1" w:rsidRDefault="00B135A4" w:rsidP="00B135A4">
      <w:pPr>
        <w:pStyle w:val="a3"/>
        <w:numPr>
          <w:ilvl w:val="0"/>
          <w:numId w:val="6"/>
        </w:numPr>
        <w:ind w:left="567" w:hanging="141"/>
        <w:jc w:val="both"/>
      </w:pPr>
      <w:r w:rsidRPr="002A07F2">
        <w:t>ввели</w:t>
      </w:r>
      <w:r>
        <w:t xml:space="preserve"> новые коды категории застрахованных лиц для работников отдельных организаций: по разработке изделий электронной компонентной базы и др.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Правила ЕНП планируют скорректировать</w:t>
      </w:r>
    </w:p>
    <w:p w:rsidR="00B135A4" w:rsidRDefault="00B135A4" w:rsidP="00B135A4">
      <w:pPr>
        <w:ind w:firstLine="540"/>
        <w:jc w:val="both"/>
      </w:pPr>
      <w:r>
        <w:t xml:space="preserve">В Госдуму внесли </w:t>
      </w:r>
      <w:r w:rsidRPr="00DD39A1">
        <w:t>проект</w:t>
      </w:r>
      <w:r>
        <w:t xml:space="preserve">, по которому хотят уточнить ряд правил </w:t>
      </w:r>
      <w:r w:rsidRPr="00DD39A1">
        <w:t>перечисления единого налогового платежа</w:t>
      </w:r>
      <w:r>
        <w:t xml:space="preserve"> с 2023 года (</w:t>
      </w:r>
      <w:r w:rsidRPr="00DD39A1">
        <w:t>Прое</w:t>
      </w:r>
      <w:r>
        <w:t>к</w:t>
      </w:r>
      <w:r w:rsidRPr="00DD39A1">
        <w:t>т</w:t>
      </w:r>
      <w:r>
        <w:t xml:space="preserve"> Федерального закона N 239738-8). Как сказано в пояснительной записке, изменения потребовались по результатам </w:t>
      </w:r>
      <w:proofErr w:type="spellStart"/>
      <w:r>
        <w:t>пилотного</w:t>
      </w:r>
      <w:proofErr w:type="spellEnd"/>
      <w:r>
        <w:t xml:space="preserve"> проекта, который </w:t>
      </w:r>
      <w:r w:rsidRPr="00DD39A1">
        <w:t>проводят</w:t>
      </w:r>
      <w:r>
        <w:t xml:space="preserve"> с 1 июля.</w:t>
      </w:r>
    </w:p>
    <w:p w:rsidR="00B135A4" w:rsidRDefault="00B135A4" w:rsidP="00B135A4">
      <w:pPr>
        <w:ind w:firstLine="540"/>
        <w:jc w:val="both"/>
      </w:pPr>
      <w:r>
        <w:t xml:space="preserve">Среди новшеств можно выделить </w:t>
      </w:r>
      <w:proofErr w:type="gramStart"/>
      <w:r>
        <w:t>такие</w:t>
      </w:r>
      <w:proofErr w:type="gramEnd"/>
      <w:r>
        <w:t>:</w:t>
      </w:r>
    </w:p>
    <w:p w:rsidR="00B135A4" w:rsidRDefault="00B135A4" w:rsidP="00B135A4">
      <w:pPr>
        <w:pStyle w:val="a3"/>
        <w:numPr>
          <w:ilvl w:val="0"/>
          <w:numId w:val="31"/>
        </w:numPr>
        <w:ind w:left="567" w:hanging="141"/>
        <w:jc w:val="both"/>
      </w:pPr>
      <w:r>
        <w:t>корректируют порядок учета уточненных деклараций и расчетов при определении совокупной обязанности (</w:t>
      </w:r>
      <w:r w:rsidRPr="00DD39A1">
        <w:t>пп. "а" п. 1</w:t>
      </w:r>
      <w:r>
        <w:t xml:space="preserve"> и </w:t>
      </w:r>
      <w:r w:rsidRPr="00DD39A1">
        <w:t>п. 8</w:t>
      </w:r>
      <w:r>
        <w:t xml:space="preserve"> ст. 1 проекта);</w:t>
      </w:r>
    </w:p>
    <w:p w:rsidR="00B135A4" w:rsidRDefault="00B135A4" w:rsidP="00B135A4">
      <w:pPr>
        <w:pStyle w:val="a3"/>
        <w:numPr>
          <w:ilvl w:val="0"/>
          <w:numId w:val="31"/>
        </w:numPr>
        <w:ind w:left="567" w:hanging="141"/>
        <w:jc w:val="both"/>
      </w:pPr>
      <w:r>
        <w:t>в совокупной обязанности не станут учитывать суммы, по которым приостановили уплату на период рассмотрения заявления об отсрочке или рассрочке (</w:t>
      </w:r>
      <w:r w:rsidRPr="00DD39A1">
        <w:t>пп. "б" п. 1 ст. 1</w:t>
      </w:r>
      <w:r>
        <w:t xml:space="preserve"> проекта);</w:t>
      </w:r>
    </w:p>
    <w:p w:rsidR="00B135A4" w:rsidRDefault="00B135A4" w:rsidP="00B135A4">
      <w:pPr>
        <w:pStyle w:val="a3"/>
        <w:numPr>
          <w:ilvl w:val="0"/>
          <w:numId w:val="31"/>
        </w:numPr>
        <w:ind w:left="567" w:hanging="141"/>
        <w:jc w:val="both"/>
      </w:pPr>
      <w:r>
        <w:t xml:space="preserve">налоговому агенту </w:t>
      </w:r>
      <w:proofErr w:type="spellStart"/>
      <w:r>
        <w:t>доначислят</w:t>
      </w:r>
      <w:proofErr w:type="spellEnd"/>
      <w:r>
        <w:t xml:space="preserve"> НДФЛ, если при проверке обнаружат, что налог не удержали (</w:t>
      </w:r>
      <w:r w:rsidRPr="00DD39A1">
        <w:t>п. 5 ст. 2</w:t>
      </w:r>
      <w:r>
        <w:t xml:space="preserve"> проекта).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Единый налоговый платеж: предложили другие поправки к правилам заполнения платежек</w:t>
      </w:r>
    </w:p>
    <w:p w:rsidR="00B135A4" w:rsidRDefault="00B135A4" w:rsidP="00B135A4">
      <w:pPr>
        <w:ind w:firstLine="540"/>
        <w:jc w:val="both"/>
      </w:pPr>
      <w:r>
        <w:t xml:space="preserve">Минфин разработал </w:t>
      </w:r>
      <w:r w:rsidRPr="00333563">
        <w:t>иные поправки</w:t>
      </w:r>
      <w:r>
        <w:t xml:space="preserve"> к </w:t>
      </w:r>
      <w:r w:rsidRPr="00333563">
        <w:t>правилам</w:t>
      </w:r>
      <w:r>
        <w:t xml:space="preserve"> заполнения платежек. Сейчас проект на общественном обсуждении (</w:t>
      </w:r>
      <w:r w:rsidRPr="00333563">
        <w:t>http://regulation.gov.ru/projects#npa=132827</w:t>
      </w:r>
      <w:r>
        <w:t>). Изменения нужны из-за перехода на единый налоговый счет. Перечислим самые интересные моменты, которые касаются единого налогового платежа:</w:t>
      </w:r>
    </w:p>
    <w:p w:rsidR="00B135A4" w:rsidRDefault="00B135A4" w:rsidP="00B135A4">
      <w:pPr>
        <w:pStyle w:val="a3"/>
        <w:numPr>
          <w:ilvl w:val="0"/>
          <w:numId w:val="12"/>
        </w:numPr>
        <w:ind w:left="567" w:hanging="141"/>
        <w:jc w:val="both"/>
      </w:pPr>
      <w:r>
        <w:t>в поле "104" предлагают вносить КБК для данного платежа. Для банков есть особенность (п. 4.4 проекта правил);</w:t>
      </w:r>
    </w:p>
    <w:p w:rsidR="00B135A4" w:rsidRDefault="00B135A4" w:rsidP="00B135A4">
      <w:pPr>
        <w:pStyle w:val="a3"/>
        <w:numPr>
          <w:ilvl w:val="0"/>
          <w:numId w:val="12"/>
        </w:numPr>
        <w:ind w:left="567" w:hanging="141"/>
        <w:jc w:val="both"/>
      </w:pPr>
      <w:r>
        <w:t xml:space="preserve">в реквизите "КПП" плательщика планируют указывать "0". Исключение - платежи, которые вносят иностранные организации, работающие в России через несколько филиалов представительств, иных </w:t>
      </w:r>
      <w:proofErr w:type="spellStart"/>
      <w:r>
        <w:t>обособок</w:t>
      </w:r>
      <w:proofErr w:type="spellEnd"/>
      <w:r>
        <w:t xml:space="preserve"> (п. 4.2 проекта правил);</w:t>
      </w:r>
    </w:p>
    <w:p w:rsidR="00B135A4" w:rsidRDefault="00B135A4" w:rsidP="00B135A4">
      <w:pPr>
        <w:pStyle w:val="a3"/>
        <w:numPr>
          <w:ilvl w:val="0"/>
          <w:numId w:val="12"/>
        </w:numPr>
        <w:ind w:left="567" w:hanging="141"/>
        <w:jc w:val="both"/>
      </w:pPr>
      <w:r>
        <w:lastRenderedPageBreak/>
        <w:t xml:space="preserve">в полях "105" - "109" также предлагают отражать "0". </w:t>
      </w:r>
      <w:proofErr w:type="gramStart"/>
      <w:r>
        <w:t>Для поля "105" есть исключение: банки приводят там ОКТМО, когда составляют документы на средства, которые не зачислили получателю и которые нужно вернуть (п. п. 4.5, 4.6 проекта правил);</w:t>
      </w:r>
      <w:proofErr w:type="gramEnd"/>
    </w:p>
    <w:p w:rsidR="00B135A4" w:rsidRDefault="00B135A4" w:rsidP="00B135A4">
      <w:pPr>
        <w:pStyle w:val="a3"/>
        <w:numPr>
          <w:ilvl w:val="0"/>
          <w:numId w:val="12"/>
        </w:numPr>
        <w:ind w:left="567" w:hanging="141"/>
        <w:jc w:val="both"/>
      </w:pPr>
      <w:r>
        <w:t xml:space="preserve">в реквизитах "ИНН" и "КПП" получателя планируют вносить ИНН и КПП уполномоченного территориального налогового органа, который администрирует источники финансирования дефицита федерального бюджета (п. п. 4.7, 4.8 проекта правил). В предыдущей версии проекта для этих реквизитов </w:t>
      </w:r>
      <w:r w:rsidRPr="00333563">
        <w:t>предлагали указывать</w:t>
      </w:r>
      <w:r>
        <w:t xml:space="preserve"> "0";</w:t>
      </w:r>
    </w:p>
    <w:p w:rsidR="00B135A4" w:rsidRDefault="00B135A4" w:rsidP="00B135A4">
      <w:pPr>
        <w:pStyle w:val="a3"/>
        <w:numPr>
          <w:ilvl w:val="0"/>
          <w:numId w:val="12"/>
        </w:numPr>
        <w:ind w:left="567" w:hanging="141"/>
        <w:jc w:val="both"/>
      </w:pPr>
      <w:r>
        <w:t>в полях "Получатель" и "Назначение платежа" планируют вносить "0" (п. п. 4.9, 8 проекта правил).</w:t>
      </w:r>
    </w:p>
    <w:p w:rsidR="00B135A4" w:rsidRPr="0037580A" w:rsidRDefault="00B135A4" w:rsidP="00B135A4">
      <w:pPr>
        <w:ind w:firstLine="540"/>
        <w:jc w:val="both"/>
      </w:pPr>
      <w:r>
        <w:t>По проекту приказ вступит в силу через 180 дней со дня опубликования. Есть исключение (п. 2 проекта приказа).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Объединение ПФР и ФСС: планируют обновить порядок регистрации и снятия с учета страхователей</w:t>
      </w:r>
    </w:p>
    <w:p w:rsidR="00B135A4" w:rsidRDefault="00B135A4" w:rsidP="00B135A4">
      <w:pPr>
        <w:ind w:firstLine="540"/>
        <w:jc w:val="both"/>
      </w:pPr>
      <w:r>
        <w:t xml:space="preserve">В связи с созданием с 1 января 2023 года социального фонда Минтруд подготовил </w:t>
      </w:r>
      <w:r w:rsidRPr="008C399B">
        <w:t>проект</w:t>
      </w:r>
      <w:r>
        <w:t>, который установит общий порядок регистрации и снятия с учета страхователей (Проект приказа Минтруда России (</w:t>
      </w:r>
      <w:r w:rsidRPr="008C399B">
        <w:t>http://regulation.gov.ru/projects#npa=133712</w:t>
      </w:r>
      <w:r>
        <w:t>)). Документ проходит общественное обсуждение.</w:t>
      </w:r>
    </w:p>
    <w:p w:rsidR="00B135A4" w:rsidRDefault="00B135A4" w:rsidP="00B135A4">
      <w:pPr>
        <w:ind w:firstLine="540"/>
        <w:jc w:val="both"/>
      </w:pPr>
      <w:proofErr w:type="spellStart"/>
      <w:r>
        <w:t>Страхователей-юрлиц</w:t>
      </w:r>
      <w:proofErr w:type="spellEnd"/>
      <w:r>
        <w:t xml:space="preserve"> по-прежнему будут </w:t>
      </w:r>
      <w:proofErr w:type="gramStart"/>
      <w:r>
        <w:t>регистрировать</w:t>
      </w:r>
      <w:proofErr w:type="gramEnd"/>
      <w:r>
        <w:t xml:space="preserve"> и снимать с учета без личного обращения на основании информации от налогового органа (п. п. 8, 9 проекта порядка). По месту нахождения </w:t>
      </w:r>
      <w:proofErr w:type="spellStart"/>
      <w:r>
        <w:t>обособок</w:t>
      </w:r>
      <w:proofErr w:type="spellEnd"/>
      <w:r>
        <w:t xml:space="preserve"> организации зарегистрируют при соблюдении условий (пп. "а" п. 2 проекта порядка):</w:t>
      </w:r>
    </w:p>
    <w:p w:rsidR="00B135A4" w:rsidRDefault="00B135A4" w:rsidP="00B135A4">
      <w:pPr>
        <w:pStyle w:val="a3"/>
        <w:numPr>
          <w:ilvl w:val="0"/>
          <w:numId w:val="33"/>
        </w:numPr>
        <w:ind w:left="567" w:hanging="141"/>
        <w:jc w:val="both"/>
      </w:pPr>
      <w:r>
        <w:t>подразделению открыт счет в банке;</w:t>
      </w:r>
    </w:p>
    <w:p w:rsidR="00B135A4" w:rsidRDefault="00B135A4" w:rsidP="00B135A4">
      <w:pPr>
        <w:pStyle w:val="a3"/>
        <w:numPr>
          <w:ilvl w:val="0"/>
          <w:numId w:val="33"/>
        </w:numPr>
        <w:ind w:left="567" w:hanging="141"/>
        <w:jc w:val="both"/>
      </w:pPr>
      <w:r>
        <w:t xml:space="preserve">оно начисляет выплаты </w:t>
      </w:r>
      <w:proofErr w:type="spellStart"/>
      <w:r>
        <w:t>физлицам</w:t>
      </w:r>
      <w:proofErr w:type="spellEnd"/>
      <w:r>
        <w:t>.</w:t>
      </w:r>
    </w:p>
    <w:p w:rsidR="00B135A4" w:rsidRDefault="00B135A4" w:rsidP="00B135A4">
      <w:pPr>
        <w:ind w:firstLine="540"/>
        <w:jc w:val="both"/>
      </w:pPr>
      <w:r>
        <w:t xml:space="preserve">Как страхователей по ОПС и страхованию по </w:t>
      </w:r>
      <w:proofErr w:type="spellStart"/>
      <w:r>
        <w:t>ВНиМ</w:t>
      </w:r>
      <w:proofErr w:type="spellEnd"/>
      <w:r>
        <w:t xml:space="preserve"> таких </w:t>
      </w:r>
      <w:proofErr w:type="spellStart"/>
      <w:r>
        <w:t>юрлиц</w:t>
      </w:r>
      <w:proofErr w:type="spellEnd"/>
      <w:r>
        <w:t xml:space="preserve"> поставят на учет по сведениям из </w:t>
      </w:r>
      <w:proofErr w:type="gramStart"/>
      <w:r>
        <w:t>налоговой</w:t>
      </w:r>
      <w:proofErr w:type="gramEnd"/>
      <w:r>
        <w:t>. Страхователями по соцстрахованию от несчастных случаев зарегистрируют только по заявлению (п. 11 проекта порядка).</w:t>
      </w:r>
    </w:p>
    <w:p w:rsidR="00B135A4" w:rsidRDefault="00B135A4" w:rsidP="00B135A4">
      <w:pPr>
        <w:ind w:firstLine="540"/>
        <w:jc w:val="both"/>
      </w:pPr>
      <w:r w:rsidRPr="008C399B">
        <w:t>Сейчас</w:t>
      </w:r>
      <w:r>
        <w:t xml:space="preserve"> для регистрации в ФСС надо подавать заявление. А вот в ПФР без личного обращения </w:t>
      </w:r>
      <w:r w:rsidRPr="008C399B">
        <w:t>регистрируют</w:t>
      </w:r>
      <w:r>
        <w:t xml:space="preserve"> </w:t>
      </w:r>
      <w:proofErr w:type="spellStart"/>
      <w:r>
        <w:t>обособку</w:t>
      </w:r>
      <w:proofErr w:type="spellEnd"/>
      <w:r>
        <w:t>, если она помимо выполнения указанных выше условий еще перечисляет выплаты работникам.</w:t>
      </w:r>
    </w:p>
    <w:p w:rsidR="00B135A4" w:rsidRDefault="00B135A4" w:rsidP="00B135A4">
      <w:pPr>
        <w:ind w:firstLine="540"/>
        <w:jc w:val="both"/>
      </w:pPr>
      <w:r>
        <w:t>В новом документе также определят:</w:t>
      </w:r>
    </w:p>
    <w:p w:rsidR="00B135A4" w:rsidRDefault="00B135A4" w:rsidP="00B135A4">
      <w:pPr>
        <w:pStyle w:val="a3"/>
        <w:numPr>
          <w:ilvl w:val="0"/>
          <w:numId w:val="32"/>
        </w:numPr>
        <w:ind w:left="567" w:hanging="141"/>
        <w:jc w:val="both"/>
      </w:pPr>
      <w:r>
        <w:t xml:space="preserve">порядок регистрации и снятия с учета страхователей - </w:t>
      </w:r>
      <w:proofErr w:type="spellStart"/>
      <w:r>
        <w:t>физлиц</w:t>
      </w:r>
      <w:proofErr w:type="spellEnd"/>
      <w:r>
        <w:t xml:space="preserve">, которые производят выплаты </w:t>
      </w:r>
      <w:proofErr w:type="spellStart"/>
      <w:r>
        <w:t>физлицам</w:t>
      </w:r>
      <w:proofErr w:type="spellEnd"/>
      <w:r>
        <w:t xml:space="preserve"> (разд. IV проекта порядка);</w:t>
      </w:r>
    </w:p>
    <w:p w:rsidR="00B135A4" w:rsidRDefault="00B135A4" w:rsidP="00B135A4">
      <w:pPr>
        <w:pStyle w:val="a3"/>
        <w:numPr>
          <w:ilvl w:val="0"/>
          <w:numId w:val="32"/>
        </w:numPr>
        <w:ind w:left="567" w:hanging="141"/>
        <w:jc w:val="both"/>
      </w:pPr>
      <w:r>
        <w:t>порядок регистрации и снятия с учета страхователей - ИП и приравненных к ним лиц (разд. V проекта порядка);</w:t>
      </w:r>
    </w:p>
    <w:p w:rsidR="00B135A4" w:rsidRDefault="00B135A4" w:rsidP="00B135A4">
      <w:pPr>
        <w:pStyle w:val="a3"/>
        <w:numPr>
          <w:ilvl w:val="0"/>
          <w:numId w:val="32"/>
        </w:numPr>
        <w:ind w:left="567" w:hanging="141"/>
        <w:jc w:val="both"/>
      </w:pPr>
      <w:r>
        <w:t>формы уведомлений и информационного листка (разд. VI проекта порядка и приложения к проекту порядка).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Страхование от несчастных случаев: хотят обновить документы для подтверждения вида деятельности</w:t>
      </w:r>
    </w:p>
    <w:p w:rsidR="00B135A4" w:rsidRDefault="00B135A4" w:rsidP="00B135A4">
      <w:pPr>
        <w:ind w:firstLine="540"/>
        <w:jc w:val="both"/>
      </w:pPr>
      <w:r>
        <w:t>Минтруд предлагает обновить заявления:</w:t>
      </w:r>
    </w:p>
    <w:p w:rsidR="00B135A4" w:rsidRDefault="00B135A4" w:rsidP="00B135A4">
      <w:pPr>
        <w:pStyle w:val="a3"/>
        <w:numPr>
          <w:ilvl w:val="0"/>
          <w:numId w:val="17"/>
        </w:numPr>
        <w:ind w:left="567" w:hanging="141"/>
        <w:jc w:val="both"/>
      </w:pPr>
      <w:r w:rsidRPr="00A83B5D">
        <w:t>о подтверждении</w:t>
      </w:r>
      <w:r>
        <w:t xml:space="preserve"> основного вида деятельности;</w:t>
      </w:r>
    </w:p>
    <w:p w:rsidR="00B135A4" w:rsidRDefault="00B135A4" w:rsidP="00B135A4">
      <w:pPr>
        <w:pStyle w:val="a3"/>
        <w:numPr>
          <w:ilvl w:val="0"/>
          <w:numId w:val="17"/>
        </w:numPr>
        <w:ind w:left="567" w:hanging="141"/>
        <w:jc w:val="both"/>
      </w:pPr>
      <w:proofErr w:type="gramStart"/>
      <w:r w:rsidRPr="00A83B5D">
        <w:t>выделении</w:t>
      </w:r>
      <w:proofErr w:type="gramEnd"/>
      <w:r w:rsidRPr="00A83B5D">
        <w:t xml:space="preserve"> подразделений</w:t>
      </w:r>
      <w:r>
        <w:t xml:space="preserve"> в самостоятельные классификационные единицы.</w:t>
      </w:r>
    </w:p>
    <w:p w:rsidR="00B135A4" w:rsidRDefault="00B135A4" w:rsidP="00B135A4">
      <w:pPr>
        <w:ind w:firstLine="540"/>
        <w:jc w:val="both"/>
      </w:pPr>
      <w:r>
        <w:t xml:space="preserve">Изменения носят технический характер. Они связаны с </w:t>
      </w:r>
      <w:r w:rsidRPr="00A83B5D">
        <w:t>объединением ФСС и ПФР</w:t>
      </w:r>
      <w:r>
        <w:t>.</w:t>
      </w:r>
    </w:p>
    <w:p w:rsidR="00B135A4" w:rsidRPr="00F66870" w:rsidRDefault="00B135A4" w:rsidP="00B135A4">
      <w:pPr>
        <w:ind w:firstLine="540"/>
        <w:jc w:val="both"/>
      </w:pPr>
      <w:r>
        <w:lastRenderedPageBreak/>
        <w:t>Проект проходит общественное обсуждение.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Перечень кодов видов доходов и вычетов по НДФЛ хотят скорректировать</w:t>
      </w:r>
    </w:p>
    <w:p w:rsidR="00B135A4" w:rsidRDefault="00B135A4" w:rsidP="00B135A4">
      <w:pPr>
        <w:ind w:firstLine="540"/>
        <w:jc w:val="both"/>
      </w:pPr>
      <w:r>
        <w:t xml:space="preserve">ФНС выставила на общественное обсуждение </w:t>
      </w:r>
      <w:r w:rsidRPr="0037580A">
        <w:t>проект</w:t>
      </w:r>
      <w:r>
        <w:t>, по которому предлагает уточнить и дополнить коды видов доходов и видов вычетов по НДФЛ.</w:t>
      </w:r>
    </w:p>
    <w:p w:rsidR="00B135A4" w:rsidRDefault="00B135A4" w:rsidP="00B135A4">
      <w:pPr>
        <w:ind w:firstLine="540"/>
        <w:jc w:val="both"/>
      </w:pPr>
      <w:r>
        <w:t>Хотят добавить коды для доходов от операций с цифровыми финансовыми активами. Кроме того, собираются ввести коды:</w:t>
      </w:r>
    </w:p>
    <w:p w:rsidR="00B135A4" w:rsidRDefault="00B135A4" w:rsidP="00B135A4">
      <w:pPr>
        <w:pStyle w:val="a3"/>
        <w:numPr>
          <w:ilvl w:val="0"/>
          <w:numId w:val="13"/>
        </w:numPr>
        <w:ind w:left="567" w:hanging="141"/>
        <w:jc w:val="both"/>
      </w:pPr>
      <w:r w:rsidRPr="0037580A">
        <w:t>3100</w:t>
      </w:r>
      <w:r>
        <w:t xml:space="preserve"> - для доходов по возмездным договорам об осуществлении опеки или попечительства; </w:t>
      </w:r>
    </w:p>
    <w:p w:rsidR="00B135A4" w:rsidRDefault="00B135A4" w:rsidP="00B135A4">
      <w:pPr>
        <w:pStyle w:val="a3"/>
        <w:numPr>
          <w:ilvl w:val="0"/>
          <w:numId w:val="13"/>
        </w:numPr>
        <w:ind w:left="567" w:hanging="141"/>
        <w:jc w:val="both"/>
      </w:pPr>
      <w:r w:rsidRPr="0037580A">
        <w:t>3110</w:t>
      </w:r>
      <w:r>
        <w:t xml:space="preserve"> - для компенсаций от госорганов и общественных объединений за время исполнения государственных или иных обязанностей.</w:t>
      </w:r>
    </w:p>
    <w:p w:rsidR="00B135A4" w:rsidRDefault="00B135A4" w:rsidP="00B135A4">
      <w:pPr>
        <w:pStyle w:val="a3"/>
        <w:numPr>
          <w:ilvl w:val="0"/>
          <w:numId w:val="13"/>
        </w:numPr>
        <w:ind w:left="567" w:hanging="141"/>
        <w:jc w:val="both"/>
      </w:pPr>
      <w:r>
        <w:t>Перечень кодов вычетов планируют дополнить кодами для расходов по операциям с цифровыми финансовыми активами, а также такими кодами:</w:t>
      </w:r>
    </w:p>
    <w:p w:rsidR="00B135A4" w:rsidRDefault="00B135A4" w:rsidP="00B135A4">
      <w:pPr>
        <w:pStyle w:val="a3"/>
        <w:numPr>
          <w:ilvl w:val="0"/>
          <w:numId w:val="13"/>
        </w:numPr>
        <w:ind w:left="567" w:hanging="141"/>
        <w:jc w:val="both"/>
      </w:pPr>
      <w:r w:rsidRPr="0037580A">
        <w:t>330</w:t>
      </w:r>
      <w:r>
        <w:t xml:space="preserve"> - для уплаченных пенсионных взносов по договорам негосударственного пенсионного обеспечения, заключенным с негосударственным пенсионным фондом;</w:t>
      </w:r>
    </w:p>
    <w:p w:rsidR="00B135A4" w:rsidRDefault="00B135A4" w:rsidP="00B135A4">
      <w:pPr>
        <w:pStyle w:val="a3"/>
        <w:numPr>
          <w:ilvl w:val="0"/>
          <w:numId w:val="13"/>
        </w:numPr>
        <w:ind w:left="567" w:hanging="141"/>
        <w:jc w:val="both"/>
      </w:pPr>
      <w:r w:rsidRPr="0037580A">
        <w:t>331</w:t>
      </w:r>
      <w:r>
        <w:t xml:space="preserve"> - для уплаченных страховых взносов по договорам добровольного пенсионного страхования, заключенным со страховой организацией;</w:t>
      </w:r>
    </w:p>
    <w:p w:rsidR="00B135A4" w:rsidRPr="0037580A" w:rsidRDefault="00B135A4" w:rsidP="00B135A4">
      <w:pPr>
        <w:pStyle w:val="a3"/>
        <w:numPr>
          <w:ilvl w:val="0"/>
          <w:numId w:val="13"/>
        </w:numPr>
        <w:ind w:left="567" w:hanging="141"/>
        <w:jc w:val="both"/>
      </w:pPr>
      <w:r w:rsidRPr="0037580A">
        <w:t>332</w:t>
      </w:r>
      <w:r>
        <w:t xml:space="preserve"> - для уплаченных страховых взносов по договорам добровольного страхования жизни.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За 2022 год нужно отчитаться по обновленной форме 3-НДФЛ</w:t>
      </w:r>
    </w:p>
    <w:p w:rsidR="00B135A4" w:rsidRDefault="00B135A4" w:rsidP="00B135A4">
      <w:pPr>
        <w:ind w:firstLine="540"/>
        <w:jc w:val="both"/>
      </w:pPr>
      <w:r>
        <w:t>ФНС утвердила изменения в форме декларации 3-НДФЛ, порядке ее заполнения и формате представления в электронном виде (</w:t>
      </w:r>
      <w:r w:rsidRPr="00CF3A33">
        <w:t>Приказ</w:t>
      </w:r>
      <w:r>
        <w:t xml:space="preserve"> ФНС России от 29.09.2022 N ЕД-7-11/880@). По сравнению с </w:t>
      </w:r>
      <w:r w:rsidRPr="00CF3A33">
        <w:t>прежней формой</w:t>
      </w:r>
      <w:r>
        <w:t xml:space="preserve"> можно выделить такие новшества:</w:t>
      </w:r>
    </w:p>
    <w:p w:rsidR="00B135A4" w:rsidRDefault="00B135A4" w:rsidP="00B135A4">
      <w:pPr>
        <w:pStyle w:val="a3"/>
        <w:numPr>
          <w:ilvl w:val="0"/>
          <w:numId w:val="8"/>
        </w:numPr>
        <w:ind w:left="567" w:hanging="141"/>
        <w:jc w:val="both"/>
      </w:pPr>
      <w:r>
        <w:t>в заявлении на возврат (</w:t>
      </w:r>
      <w:r w:rsidRPr="00CF3A33">
        <w:t>приложение</w:t>
      </w:r>
      <w:r>
        <w:t xml:space="preserve"> к разд. 1) остались только поля для суммы к возврату, БИК, кода вида счета и его номера. Остальное удалили;</w:t>
      </w:r>
    </w:p>
    <w:p w:rsidR="00B135A4" w:rsidRDefault="00B135A4" w:rsidP="00B135A4">
      <w:pPr>
        <w:pStyle w:val="a3"/>
        <w:numPr>
          <w:ilvl w:val="0"/>
          <w:numId w:val="8"/>
        </w:numPr>
        <w:ind w:left="567" w:hanging="141"/>
        <w:jc w:val="both"/>
      </w:pPr>
      <w:r>
        <w:t xml:space="preserve">в </w:t>
      </w:r>
      <w:r w:rsidRPr="00CF3A33">
        <w:t>разд. 2</w:t>
      </w:r>
      <w:r>
        <w:t xml:space="preserve"> новая строка 170 - для налога, который возвратили или зачли с применением вычета в упрощенном порядке;</w:t>
      </w:r>
    </w:p>
    <w:p w:rsidR="00B135A4" w:rsidRDefault="00B135A4" w:rsidP="00B135A4">
      <w:pPr>
        <w:pStyle w:val="a3"/>
        <w:numPr>
          <w:ilvl w:val="0"/>
          <w:numId w:val="8"/>
        </w:numPr>
        <w:ind w:left="567" w:hanging="141"/>
        <w:jc w:val="both"/>
      </w:pPr>
      <w:r>
        <w:t xml:space="preserve">в </w:t>
      </w:r>
      <w:r w:rsidRPr="00CF3A33">
        <w:t>приложении 4</w:t>
      </w:r>
      <w:r>
        <w:t xml:space="preserve"> убрали </w:t>
      </w:r>
      <w:r w:rsidRPr="00CF3A33">
        <w:t>строку</w:t>
      </w:r>
      <w:r>
        <w:t>, где отражали матпомощь ветеранам ВОВ, труженикам тыла и др.;</w:t>
      </w:r>
    </w:p>
    <w:p w:rsidR="00B135A4" w:rsidRDefault="00B135A4" w:rsidP="00B135A4">
      <w:pPr>
        <w:pStyle w:val="a3"/>
        <w:numPr>
          <w:ilvl w:val="0"/>
          <w:numId w:val="8"/>
        </w:numPr>
        <w:ind w:left="567" w:hanging="141"/>
        <w:jc w:val="both"/>
      </w:pPr>
      <w:r>
        <w:t xml:space="preserve">в </w:t>
      </w:r>
      <w:r w:rsidRPr="00CF3A33">
        <w:t>приложении 5</w:t>
      </w:r>
      <w:r>
        <w:t xml:space="preserve"> добавили строку 171 для вычета на физкультурно-оздоровительные услуги.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6-НДФЛ с отчетности за I квартал 2023 года нужно подавать по новой форме</w:t>
      </w:r>
    </w:p>
    <w:p w:rsidR="00B135A4" w:rsidRDefault="00B135A4" w:rsidP="00B135A4">
      <w:pPr>
        <w:ind w:firstLine="540"/>
        <w:jc w:val="both"/>
      </w:pPr>
      <w:r>
        <w:t xml:space="preserve">ФНС </w:t>
      </w:r>
      <w:r w:rsidRPr="002A07F2">
        <w:t>уточнила</w:t>
      </w:r>
      <w:r>
        <w:t xml:space="preserve"> расчет 6-НДФЛ, правила его заполнения и формат представления в электронном виде (</w:t>
      </w:r>
      <w:r w:rsidRPr="002A07F2">
        <w:t>Приказ</w:t>
      </w:r>
      <w:r>
        <w:t xml:space="preserve"> ФНС России от 29.09.2022 N ЕД-7-11/881@). Поправки связаны с переходом на уплату единого налогового платежа и корректировкой сроков перечисления НДФЛ.</w:t>
      </w:r>
    </w:p>
    <w:p w:rsidR="00B135A4" w:rsidRDefault="00B135A4" w:rsidP="00B135A4">
      <w:pPr>
        <w:ind w:firstLine="540"/>
        <w:jc w:val="both"/>
      </w:pPr>
      <w:r>
        <w:t>Среди прочего значительно изменяют разд. 1 (</w:t>
      </w:r>
      <w:r w:rsidRPr="002A07F2">
        <w:t>приложение 1</w:t>
      </w:r>
      <w:r>
        <w:t xml:space="preserve"> к приказу). Сроки перечисления налога заполнять не придется: для каждого отчетного периода они свои. Их закрепляют в порядке заполнения расчета (</w:t>
      </w:r>
      <w:r w:rsidRPr="002A07F2">
        <w:t>приложение 2</w:t>
      </w:r>
      <w:r>
        <w:t xml:space="preserve"> к приказу).</w:t>
      </w:r>
    </w:p>
    <w:p w:rsidR="00B135A4" w:rsidRDefault="00B135A4" w:rsidP="00B135A4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Напомним, с 2023 года все налогоплательщики переходят на уплату ЕНП. В связи с этим </w:t>
      </w:r>
      <w:r w:rsidRPr="002A07F2">
        <w:t>корректируют</w:t>
      </w:r>
      <w:r>
        <w:t xml:space="preserve"> в т. ч. порядок уплаты НДФЛ и сдачи отчетности.</w:t>
      </w:r>
    </w:p>
    <w:p w:rsidR="00B135A4" w:rsidRDefault="00B135A4" w:rsidP="00B135A4">
      <w:pPr>
        <w:jc w:val="both"/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6-НДФЛ: примеры заполнения расчета с 2023 года</w:t>
      </w:r>
    </w:p>
    <w:p w:rsidR="00B135A4" w:rsidRDefault="00B135A4" w:rsidP="00B135A4">
      <w:pPr>
        <w:ind w:firstLine="540"/>
        <w:jc w:val="both"/>
      </w:pPr>
      <w:r>
        <w:t xml:space="preserve">С нового года в порядке уплаты налогов масштабные изменения из-за </w:t>
      </w:r>
      <w:r w:rsidRPr="002663C0">
        <w:t>единого налогового платежа</w:t>
      </w:r>
      <w:r>
        <w:t xml:space="preserve"> (</w:t>
      </w:r>
      <w:r w:rsidRPr="002663C0">
        <w:t>Письмо</w:t>
      </w:r>
      <w:r>
        <w:t xml:space="preserve"> ФНС России от 09.11.2022 N БС-4-11/15099@). Налоговая служба </w:t>
      </w:r>
      <w:r w:rsidRPr="002663C0">
        <w:t>рассказала</w:t>
      </w:r>
      <w:r>
        <w:t xml:space="preserve">, как </w:t>
      </w:r>
      <w:r>
        <w:lastRenderedPageBreak/>
        <w:t>в этом случае платить НДФЛ и заполнять отчетность. Рассмотрим примеры, которые привело ведомство.</w:t>
      </w:r>
    </w:p>
    <w:p w:rsidR="00B135A4" w:rsidRDefault="00B135A4" w:rsidP="00B135A4">
      <w:pPr>
        <w:ind w:firstLine="540"/>
        <w:jc w:val="both"/>
      </w:pPr>
      <w:r>
        <w:rPr>
          <w:b/>
          <w:bCs/>
        </w:rPr>
        <w:t>В первом примере</w:t>
      </w:r>
      <w:r>
        <w:t xml:space="preserve"> зарплату за декабрь 2022 года и отпускные за январь 2023 года сотруднику </w:t>
      </w:r>
      <w:r w:rsidRPr="002663C0">
        <w:t>выплатили</w:t>
      </w:r>
      <w:r>
        <w:t xml:space="preserve"> 10 января.</w:t>
      </w:r>
    </w:p>
    <w:p w:rsidR="00B135A4" w:rsidRDefault="00B135A4" w:rsidP="00B135A4">
      <w:pPr>
        <w:ind w:firstLine="540"/>
        <w:jc w:val="both"/>
      </w:pPr>
      <w:r>
        <w:t xml:space="preserve">Налоговое ведомство </w:t>
      </w:r>
      <w:r w:rsidRPr="002663C0">
        <w:t>пояснило</w:t>
      </w:r>
      <w:r>
        <w:t>, что:</w:t>
      </w:r>
    </w:p>
    <w:p w:rsidR="00B135A4" w:rsidRDefault="00B135A4" w:rsidP="00B135A4">
      <w:pPr>
        <w:pStyle w:val="a3"/>
        <w:numPr>
          <w:ilvl w:val="0"/>
          <w:numId w:val="21"/>
        </w:numPr>
        <w:ind w:left="567" w:hanging="141"/>
        <w:jc w:val="both"/>
      </w:pPr>
      <w:r>
        <w:t>эти доходы относят к налоговому периоду - 2023 году;</w:t>
      </w:r>
    </w:p>
    <w:p w:rsidR="00B135A4" w:rsidRDefault="00B135A4" w:rsidP="00B135A4">
      <w:pPr>
        <w:pStyle w:val="a3"/>
        <w:numPr>
          <w:ilvl w:val="0"/>
          <w:numId w:val="21"/>
        </w:numPr>
        <w:ind w:left="567" w:hanging="141"/>
        <w:jc w:val="both"/>
      </w:pPr>
      <w:r>
        <w:t>дата их получения - 10 января;</w:t>
      </w:r>
    </w:p>
    <w:p w:rsidR="00B135A4" w:rsidRDefault="00B135A4" w:rsidP="00B135A4">
      <w:pPr>
        <w:pStyle w:val="a3"/>
        <w:numPr>
          <w:ilvl w:val="0"/>
          <w:numId w:val="21"/>
        </w:numPr>
        <w:ind w:left="567" w:hanging="141"/>
        <w:jc w:val="both"/>
      </w:pPr>
      <w:r>
        <w:t>срок перечисления налога - не позднее 30 января.</w:t>
      </w:r>
    </w:p>
    <w:p w:rsidR="00B135A4" w:rsidRDefault="00B135A4" w:rsidP="00B135A4">
      <w:pPr>
        <w:ind w:firstLine="540"/>
        <w:jc w:val="both"/>
      </w:pPr>
      <w:r>
        <w:t xml:space="preserve">Доходы и НДФЛ в отчетности </w:t>
      </w:r>
      <w:r w:rsidRPr="002663C0">
        <w:t>отражают так</w:t>
      </w:r>
      <w:r>
        <w:t>:</w:t>
      </w:r>
    </w:p>
    <w:p w:rsidR="00B135A4" w:rsidRDefault="00B135A4" w:rsidP="00B135A4">
      <w:pPr>
        <w:pStyle w:val="a3"/>
        <w:numPr>
          <w:ilvl w:val="0"/>
          <w:numId w:val="24"/>
        </w:numPr>
        <w:ind w:left="567" w:hanging="141"/>
        <w:jc w:val="both"/>
      </w:pPr>
      <w:r w:rsidRPr="002663C0">
        <w:t>в разделах 1</w:t>
      </w:r>
      <w:r>
        <w:t xml:space="preserve"> и </w:t>
      </w:r>
      <w:r w:rsidRPr="002663C0">
        <w:t>2</w:t>
      </w:r>
      <w:r>
        <w:t xml:space="preserve"> расчета 6-НДФЛ за I квартал 2023 года;</w:t>
      </w:r>
    </w:p>
    <w:p w:rsidR="00B135A4" w:rsidRDefault="00B135A4" w:rsidP="00B135A4">
      <w:pPr>
        <w:pStyle w:val="a3"/>
        <w:numPr>
          <w:ilvl w:val="0"/>
          <w:numId w:val="24"/>
        </w:numPr>
        <w:ind w:left="567" w:hanging="141"/>
        <w:jc w:val="both"/>
      </w:pPr>
      <w:proofErr w:type="gramStart"/>
      <w:r w:rsidRPr="002663C0">
        <w:t>приложении</w:t>
      </w:r>
      <w:proofErr w:type="gramEnd"/>
      <w:r w:rsidRPr="002663C0">
        <w:t xml:space="preserve"> 1</w:t>
      </w:r>
      <w:r>
        <w:t xml:space="preserve"> к форме 6-НДФЛ за 2023 год;</w:t>
      </w:r>
    </w:p>
    <w:p w:rsidR="00B135A4" w:rsidRDefault="00B135A4" w:rsidP="00B135A4">
      <w:pPr>
        <w:pStyle w:val="a3"/>
        <w:numPr>
          <w:ilvl w:val="0"/>
          <w:numId w:val="24"/>
        </w:numPr>
        <w:ind w:left="567" w:hanging="141"/>
        <w:jc w:val="both"/>
      </w:pPr>
      <w:r w:rsidRPr="002663C0">
        <w:t>справке</w:t>
      </w:r>
      <w:r>
        <w:t xml:space="preserve"> о доходах и суммах налога за 2023 год.</w:t>
      </w:r>
    </w:p>
    <w:p w:rsidR="00B135A4" w:rsidRDefault="00B135A4" w:rsidP="00B135A4">
      <w:pPr>
        <w:ind w:firstLine="540"/>
        <w:jc w:val="both"/>
      </w:pPr>
      <w:r>
        <w:t xml:space="preserve">При этом доходы </w:t>
      </w:r>
      <w:r w:rsidRPr="002663C0">
        <w:t>не указывают</w:t>
      </w:r>
      <w:r>
        <w:t xml:space="preserve"> в </w:t>
      </w:r>
      <w:r w:rsidRPr="002663C0">
        <w:t>6-НДФЛ</w:t>
      </w:r>
      <w:r>
        <w:t xml:space="preserve"> за 2022 год.</w:t>
      </w:r>
    </w:p>
    <w:p w:rsidR="00B135A4" w:rsidRDefault="00B135A4" w:rsidP="00B135A4">
      <w:pPr>
        <w:ind w:firstLine="540"/>
        <w:jc w:val="both"/>
      </w:pPr>
      <w:r>
        <w:rPr>
          <w:b/>
          <w:bCs/>
        </w:rPr>
        <w:t>Во втором примере</w:t>
      </w:r>
      <w:r>
        <w:t xml:space="preserve"> зарплату </w:t>
      </w:r>
      <w:r w:rsidRPr="002663C0">
        <w:t>выплатили</w:t>
      </w:r>
      <w:r>
        <w:t xml:space="preserve"> новому сотруднику. Его приняли в организацию в марте 2023 года. Доход за первый месяц работы перечислили равными долями 17 марта и 3 апреля. У сотрудника есть ребенок.</w:t>
      </w:r>
    </w:p>
    <w:p w:rsidR="00B135A4" w:rsidRDefault="00B135A4" w:rsidP="00B135A4">
      <w:pPr>
        <w:ind w:firstLine="540"/>
        <w:jc w:val="both"/>
      </w:pPr>
      <w:r>
        <w:t xml:space="preserve">ФНС </w:t>
      </w:r>
      <w:r w:rsidRPr="002663C0">
        <w:t>отметила</w:t>
      </w:r>
      <w:r>
        <w:t>, что:</w:t>
      </w:r>
    </w:p>
    <w:p w:rsidR="00B135A4" w:rsidRDefault="00B135A4" w:rsidP="00B135A4">
      <w:pPr>
        <w:pStyle w:val="a3"/>
        <w:numPr>
          <w:ilvl w:val="0"/>
          <w:numId w:val="22"/>
        </w:numPr>
        <w:ind w:left="567" w:hanging="141"/>
        <w:jc w:val="both"/>
      </w:pPr>
      <w:r>
        <w:t>поскольку дата получения дохода за первую половину месяца - 17 марта, за вторую - 3 апреля, в справке о доходах и суммах налога за 2023 год указывают месяцы "03" и "04";</w:t>
      </w:r>
    </w:p>
    <w:p w:rsidR="00B135A4" w:rsidRDefault="00B135A4" w:rsidP="00B135A4">
      <w:pPr>
        <w:pStyle w:val="a3"/>
        <w:numPr>
          <w:ilvl w:val="0"/>
          <w:numId w:val="22"/>
        </w:numPr>
        <w:ind w:left="567" w:hanging="141"/>
        <w:jc w:val="both"/>
      </w:pPr>
      <w:r>
        <w:t>стандартный вычет на ребенка предоставляют за март и апрель;</w:t>
      </w:r>
    </w:p>
    <w:p w:rsidR="00B135A4" w:rsidRDefault="00B135A4" w:rsidP="00B135A4">
      <w:pPr>
        <w:pStyle w:val="a3"/>
        <w:numPr>
          <w:ilvl w:val="0"/>
          <w:numId w:val="22"/>
        </w:numPr>
        <w:ind w:left="567" w:hanging="141"/>
        <w:jc w:val="both"/>
      </w:pPr>
      <w:r>
        <w:t>срок перечисления налога с зарплаты за первую половину марта - не позднее 28 марта, за вторую - не позднее 28 апреля.</w:t>
      </w:r>
    </w:p>
    <w:p w:rsidR="00B135A4" w:rsidRDefault="00B135A4" w:rsidP="00B135A4">
      <w:pPr>
        <w:ind w:firstLine="540"/>
        <w:jc w:val="both"/>
      </w:pPr>
      <w:r>
        <w:t xml:space="preserve">По этим доходам </w:t>
      </w:r>
      <w:r w:rsidRPr="002663C0">
        <w:t>разделы 1</w:t>
      </w:r>
      <w:r>
        <w:t xml:space="preserve"> и </w:t>
      </w:r>
      <w:r w:rsidRPr="002663C0">
        <w:t>2</w:t>
      </w:r>
      <w:r>
        <w:t xml:space="preserve"> расчета 6-НДФЛ </w:t>
      </w:r>
      <w:r w:rsidRPr="002663C0">
        <w:t>заполняют так</w:t>
      </w:r>
      <w:r>
        <w:t>:</w:t>
      </w:r>
    </w:p>
    <w:p w:rsidR="00B135A4" w:rsidRDefault="00B135A4" w:rsidP="00B135A4">
      <w:pPr>
        <w:pStyle w:val="a3"/>
        <w:numPr>
          <w:ilvl w:val="0"/>
          <w:numId w:val="23"/>
        </w:numPr>
        <w:ind w:left="567" w:hanging="141"/>
        <w:jc w:val="both"/>
      </w:pPr>
      <w:r>
        <w:t>зарплата за первую половину марта и налог отражают в отчете за I квартал 2023 года;</w:t>
      </w:r>
    </w:p>
    <w:p w:rsidR="00B135A4" w:rsidRDefault="00B135A4" w:rsidP="00B135A4">
      <w:pPr>
        <w:pStyle w:val="a3"/>
        <w:numPr>
          <w:ilvl w:val="0"/>
          <w:numId w:val="23"/>
        </w:numPr>
        <w:ind w:left="567" w:hanging="141"/>
        <w:jc w:val="both"/>
      </w:pPr>
      <w:r>
        <w:t>доход за вторую половину месяца и НДФЛ - в расчете за полугодие.</w:t>
      </w:r>
    </w:p>
    <w:p w:rsidR="00B135A4" w:rsidRDefault="00B135A4" w:rsidP="00B135A4">
      <w:pPr>
        <w:spacing w:before="240"/>
        <w:ind w:firstLine="540"/>
        <w:jc w:val="center"/>
        <w:rPr>
          <w:b/>
          <w:bCs/>
        </w:rPr>
      </w:pPr>
      <w:r>
        <w:t xml:space="preserve">Напомним, что с отчета за I квартал 2023 года 6-НДФЛ </w:t>
      </w:r>
      <w:r w:rsidRPr="002663C0">
        <w:t>сдают по обновленной форме</w:t>
      </w:r>
      <w:r>
        <w:t>.</w:t>
      </w:r>
    </w:p>
    <w:p w:rsidR="00B135A4" w:rsidRDefault="00B135A4" w:rsidP="00B135A4">
      <w:pPr>
        <w:spacing w:before="240"/>
        <w:ind w:firstLine="540"/>
        <w:jc w:val="center"/>
        <w:rPr>
          <w:b/>
          <w:bCs/>
        </w:rPr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Страхователям на АУСН повышают взносы на травматизм с 2023 года</w:t>
      </w:r>
    </w:p>
    <w:p w:rsidR="00B135A4" w:rsidRDefault="00B135A4" w:rsidP="00B135A4">
      <w:pPr>
        <w:ind w:firstLine="540"/>
        <w:jc w:val="both"/>
      </w:pPr>
      <w:r>
        <w:t xml:space="preserve">Фиксированный размер взносов на травматизм проиндексировали </w:t>
      </w:r>
      <w:r w:rsidRPr="001B047A">
        <w:t>в 1,087 раза</w:t>
      </w:r>
      <w:r>
        <w:t>. С 1 января величина для плательщиков автоматизированной УСН составляет 2 217 руб. на год (</w:t>
      </w:r>
      <w:r w:rsidRPr="001B047A">
        <w:t>Постановление</w:t>
      </w:r>
      <w:r>
        <w:t xml:space="preserve"> Правительства РФ от 25.11.2022 N 2146).</w:t>
      </w:r>
    </w:p>
    <w:p w:rsidR="00B135A4" w:rsidRDefault="00B135A4" w:rsidP="00B135A4">
      <w:pPr>
        <w:pStyle w:val="a3"/>
        <w:numPr>
          <w:ilvl w:val="0"/>
          <w:numId w:val="36"/>
        </w:numPr>
        <w:ind w:left="0" w:firstLine="426"/>
        <w:jc w:val="both"/>
      </w:pPr>
      <w:r>
        <w:t xml:space="preserve">Напомним, в 2022 году этот показатель равен </w:t>
      </w:r>
      <w:r w:rsidRPr="001B047A">
        <w:t>2 040 руб</w:t>
      </w:r>
      <w:r>
        <w:t>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АУСН: хотят утвердить единый код для выплат, с которых взносы не начисляют</w:t>
      </w:r>
    </w:p>
    <w:p w:rsidR="00B135A4" w:rsidRDefault="00B135A4" w:rsidP="00B135A4">
      <w:pPr>
        <w:ind w:firstLine="540"/>
        <w:jc w:val="both"/>
      </w:pPr>
      <w:r>
        <w:t xml:space="preserve">ФНС предложила установить </w:t>
      </w:r>
      <w:r w:rsidRPr="00D74E00">
        <w:t>код 01</w:t>
      </w:r>
      <w:r>
        <w:t xml:space="preserve"> для всех выплат, которые не признают объектом обложения взносами и которые не подлежат обложению. Проект проходит общественное обсуждение.</w:t>
      </w:r>
    </w:p>
    <w:p w:rsidR="00B135A4" w:rsidRDefault="00B135A4" w:rsidP="00B135A4">
      <w:pPr>
        <w:ind w:firstLine="540"/>
        <w:jc w:val="both"/>
      </w:pPr>
      <w:r>
        <w:t xml:space="preserve">Новый код надо будет применять </w:t>
      </w:r>
      <w:r w:rsidRPr="00D74E00">
        <w:t>с 2023 года</w:t>
      </w:r>
      <w:r>
        <w:t>.</w:t>
      </w:r>
    </w:p>
    <w:p w:rsidR="00B135A4" w:rsidRPr="00A92212" w:rsidRDefault="00B135A4" w:rsidP="00B135A4">
      <w:pPr>
        <w:pStyle w:val="a3"/>
        <w:numPr>
          <w:ilvl w:val="0"/>
          <w:numId w:val="9"/>
        </w:numPr>
        <w:ind w:left="0" w:firstLine="426"/>
        <w:jc w:val="both"/>
      </w:pPr>
      <w:r>
        <w:lastRenderedPageBreak/>
        <w:t xml:space="preserve">Напомним, сейчас для выплат, с которых не начисляют взносы, утверждены </w:t>
      </w:r>
      <w:r w:rsidRPr="00D74E00">
        <w:t>4 кода</w:t>
      </w:r>
      <w:r>
        <w:t>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Установят порядок уплаты НДС при покупке для филиала работ и услуг в странах ЕАЭС</w:t>
      </w:r>
    </w:p>
    <w:p w:rsidR="00B135A4" w:rsidRDefault="00B135A4" w:rsidP="00B135A4">
      <w:pPr>
        <w:ind w:firstLine="540"/>
        <w:jc w:val="both"/>
      </w:pPr>
      <w:r>
        <w:t xml:space="preserve">Президент </w:t>
      </w:r>
      <w:r w:rsidRPr="00A92212">
        <w:t>предложил</w:t>
      </w:r>
      <w:r>
        <w:t xml:space="preserve"> ратифицировать поправки к </w:t>
      </w:r>
      <w:r w:rsidRPr="00A92212">
        <w:t>договору о ЕАЭС</w:t>
      </w:r>
      <w:r>
        <w:t xml:space="preserve"> (</w:t>
      </w:r>
      <w:r w:rsidRPr="00A92212">
        <w:t>Проект</w:t>
      </w:r>
      <w:r>
        <w:t xml:space="preserve"> Федерального закона N 231975-8). Изменения затронут правила уплаты НДС по работам и услугам, перечисленным в </w:t>
      </w:r>
      <w:r w:rsidRPr="00A92212">
        <w:t>пп. 4 п. 29</w:t>
      </w:r>
      <w:r>
        <w:t xml:space="preserve"> порядка взимания косвенных налогов.</w:t>
      </w:r>
    </w:p>
    <w:p w:rsidR="00B135A4" w:rsidRDefault="00B135A4" w:rsidP="00B135A4">
      <w:pPr>
        <w:ind w:firstLine="540"/>
        <w:jc w:val="both"/>
      </w:pPr>
      <w:r>
        <w:t xml:space="preserve">Так, если организация покупает работы, услуги для своего филиала (представительства), который находится (работает) в другом государстве-члене, то местом реализации работ, услуг </w:t>
      </w:r>
      <w:r w:rsidRPr="00A92212">
        <w:t>будет</w:t>
      </w:r>
      <w:r>
        <w:t xml:space="preserve"> территория этой страны.</w:t>
      </w:r>
    </w:p>
    <w:p w:rsidR="00B135A4" w:rsidRDefault="00B135A4" w:rsidP="00B135A4">
      <w:pPr>
        <w:spacing w:before="240"/>
        <w:ind w:firstLine="540"/>
        <w:jc w:val="center"/>
        <w:rPr>
          <w:b/>
          <w:bCs/>
        </w:rPr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 xml:space="preserve">Предлагают продлить срок, когда можно не раскрывать </w:t>
      </w:r>
      <w:proofErr w:type="gramStart"/>
      <w:r>
        <w:rPr>
          <w:b/>
          <w:bCs/>
        </w:rPr>
        <w:t>консолидированную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финотчетность</w:t>
      </w:r>
      <w:proofErr w:type="spellEnd"/>
    </w:p>
    <w:p w:rsidR="00B135A4" w:rsidRDefault="00B135A4" w:rsidP="00B135A4">
      <w:pPr>
        <w:ind w:firstLine="540"/>
        <w:jc w:val="both"/>
      </w:pPr>
      <w:r>
        <w:t xml:space="preserve">Минфин направил на </w:t>
      </w:r>
      <w:proofErr w:type="spellStart"/>
      <w:r>
        <w:t>антикоррупционную</w:t>
      </w:r>
      <w:proofErr w:type="spellEnd"/>
      <w:r>
        <w:t xml:space="preserve"> экспертизу проект, по которому организации </w:t>
      </w:r>
      <w:r w:rsidRPr="0076440A">
        <w:t>смогут отказываться раскрывать</w:t>
      </w:r>
      <w:r>
        <w:t xml:space="preserve"> консолидированную </w:t>
      </w:r>
      <w:proofErr w:type="spellStart"/>
      <w:r>
        <w:t>финотчетность</w:t>
      </w:r>
      <w:proofErr w:type="spellEnd"/>
      <w:r>
        <w:t xml:space="preserve"> до 1 июля 2023 года (Проект постановления Правительства РФ (</w:t>
      </w:r>
      <w:r w:rsidRPr="0076440A">
        <w:t>https://regulation.gov.ru/projects#npa=133848</w:t>
      </w:r>
      <w:r>
        <w:t>)).</w:t>
      </w:r>
    </w:p>
    <w:p w:rsidR="00B135A4" w:rsidRDefault="00B135A4" w:rsidP="00B135A4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Напомним, что отказ допустим, если раскрытие данных </w:t>
      </w:r>
      <w:r w:rsidRPr="0076440A">
        <w:t>может привести к ограничениям</w:t>
      </w:r>
      <w:r>
        <w:t>.</w:t>
      </w:r>
    </w:p>
    <w:p w:rsidR="00B135A4" w:rsidRPr="00CF5ABA" w:rsidRDefault="00B135A4" w:rsidP="00B135A4">
      <w:pPr>
        <w:ind w:firstLine="540"/>
        <w:jc w:val="both"/>
      </w:pPr>
      <w:r>
        <w:t>Ведомство поясняет, что продление снизит риск использования информации из этой отчетности против российских организаций в условиях санкций.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 xml:space="preserve">Утвердили форму заявления об ограничении доступа к </w:t>
      </w:r>
      <w:proofErr w:type="spellStart"/>
      <w:r>
        <w:rPr>
          <w:b/>
          <w:bCs/>
        </w:rPr>
        <w:t>бухотчетности</w:t>
      </w:r>
      <w:proofErr w:type="spellEnd"/>
      <w:r>
        <w:rPr>
          <w:b/>
          <w:bCs/>
        </w:rPr>
        <w:t xml:space="preserve"> из </w:t>
      </w:r>
      <w:proofErr w:type="spellStart"/>
      <w:r>
        <w:rPr>
          <w:b/>
          <w:bCs/>
        </w:rPr>
        <w:t>информресурса</w:t>
      </w:r>
      <w:proofErr w:type="spellEnd"/>
    </w:p>
    <w:p w:rsidR="00B135A4" w:rsidRDefault="00B135A4" w:rsidP="00B135A4">
      <w:pPr>
        <w:ind w:firstLine="540"/>
        <w:jc w:val="both"/>
      </w:pPr>
      <w:r w:rsidRPr="00AB0806">
        <w:t>С 1 января</w:t>
      </w:r>
      <w:r>
        <w:t xml:space="preserve">, чтобы ограничить или возобновить доступ к данным из </w:t>
      </w:r>
      <w:proofErr w:type="spellStart"/>
      <w:r>
        <w:t>информресурса</w:t>
      </w:r>
      <w:proofErr w:type="spellEnd"/>
      <w:r>
        <w:t xml:space="preserve"> </w:t>
      </w:r>
      <w:proofErr w:type="spellStart"/>
      <w:r>
        <w:t>бухотчетности</w:t>
      </w:r>
      <w:proofErr w:type="spellEnd"/>
      <w:r>
        <w:t xml:space="preserve"> (ГИР БО), надо подать </w:t>
      </w:r>
      <w:r w:rsidRPr="00AB0806">
        <w:t>заявление по форме ФНС</w:t>
      </w:r>
      <w:r>
        <w:t>. В нем указывают:</w:t>
      </w:r>
    </w:p>
    <w:p w:rsidR="00B135A4" w:rsidRDefault="00B135A4" w:rsidP="00B135A4">
      <w:pPr>
        <w:pStyle w:val="a3"/>
        <w:numPr>
          <w:ilvl w:val="0"/>
          <w:numId w:val="14"/>
        </w:numPr>
        <w:ind w:left="567" w:hanging="141"/>
        <w:jc w:val="both"/>
      </w:pPr>
      <w:r>
        <w:t>наименование организации;</w:t>
      </w:r>
    </w:p>
    <w:p w:rsidR="00B135A4" w:rsidRDefault="00B135A4" w:rsidP="00B135A4">
      <w:pPr>
        <w:pStyle w:val="a3"/>
        <w:numPr>
          <w:ilvl w:val="0"/>
          <w:numId w:val="14"/>
        </w:numPr>
        <w:ind w:left="567" w:hanging="141"/>
        <w:jc w:val="both"/>
      </w:pPr>
      <w:r>
        <w:t>причину ограничения;</w:t>
      </w:r>
    </w:p>
    <w:p w:rsidR="00B135A4" w:rsidRDefault="00B135A4" w:rsidP="00B135A4">
      <w:pPr>
        <w:pStyle w:val="a3"/>
        <w:numPr>
          <w:ilvl w:val="0"/>
          <w:numId w:val="14"/>
        </w:numPr>
        <w:ind w:left="567" w:hanging="141"/>
        <w:jc w:val="both"/>
      </w:pPr>
      <w:r>
        <w:t>периоды, за которые должны ограничить или возобновить доступ;</w:t>
      </w:r>
    </w:p>
    <w:p w:rsidR="00B135A4" w:rsidRDefault="00B135A4" w:rsidP="00B135A4">
      <w:pPr>
        <w:pStyle w:val="a3"/>
        <w:numPr>
          <w:ilvl w:val="0"/>
          <w:numId w:val="14"/>
        </w:numPr>
        <w:ind w:left="567" w:hanging="141"/>
        <w:jc w:val="both"/>
      </w:pPr>
      <w:r>
        <w:t>период, с которого это нужно сделать.</w:t>
      </w:r>
    </w:p>
    <w:p w:rsidR="00B135A4" w:rsidRDefault="00B135A4" w:rsidP="00B135A4">
      <w:pPr>
        <w:ind w:firstLine="540"/>
        <w:jc w:val="both"/>
      </w:pPr>
      <w:r>
        <w:t xml:space="preserve">Утвердили также </w:t>
      </w:r>
      <w:r w:rsidRPr="00AB0806">
        <w:t>формат</w:t>
      </w:r>
      <w:r>
        <w:t xml:space="preserve"> и </w:t>
      </w:r>
      <w:r w:rsidRPr="00AB0806">
        <w:t>порядок</w:t>
      </w:r>
      <w:r>
        <w:t xml:space="preserve"> представления заявления (</w:t>
      </w:r>
      <w:r w:rsidRPr="00AB0806">
        <w:t>Приказ</w:t>
      </w:r>
      <w:r>
        <w:t xml:space="preserve"> ФНС России от 14.10.2022 N ЕД-7-1/939@).</w:t>
      </w:r>
    </w:p>
    <w:p w:rsidR="00B135A4" w:rsidRDefault="00B135A4" w:rsidP="00B135A4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Напомним, в сентябре правительство </w:t>
      </w:r>
      <w:r w:rsidRPr="00AB0806">
        <w:t>установило</w:t>
      </w:r>
      <w:r>
        <w:t xml:space="preserve"> правила ограничения и возобновления доступа к </w:t>
      </w:r>
      <w:proofErr w:type="spellStart"/>
      <w:r>
        <w:t>бухотчетности</w:t>
      </w:r>
      <w:proofErr w:type="spellEnd"/>
      <w:r>
        <w:t xml:space="preserve"> из ГИР БО. Они начнут действовать со следующего года.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Маркировка и ККТ: напомнили сроки перевода ККТ на версию ФФД 1.2</w:t>
      </w:r>
    </w:p>
    <w:p w:rsidR="00B135A4" w:rsidRDefault="00B135A4" w:rsidP="00B135A4">
      <w:pPr>
        <w:ind w:firstLine="540"/>
        <w:jc w:val="both"/>
      </w:pPr>
      <w:r>
        <w:t xml:space="preserve">ФНС </w:t>
      </w:r>
      <w:r w:rsidRPr="00A83B5D">
        <w:t>пояснила</w:t>
      </w:r>
      <w:r>
        <w:t>, что не позднее истечения срока службы фискального накопителя (ФН) и его замены новым все ККТ, с помощью которых реализуют маркированные товары, должны быть с версией ФФД 1.2 (</w:t>
      </w:r>
      <w:r w:rsidRPr="00A83B5D">
        <w:t>Письмо</w:t>
      </w:r>
      <w:r>
        <w:t xml:space="preserve"> ФНС России от 26.10.2022 N АБ-4-20/14414@).</w:t>
      </w:r>
    </w:p>
    <w:p w:rsidR="00B135A4" w:rsidRDefault="00B135A4" w:rsidP="00B135A4">
      <w:pPr>
        <w:pStyle w:val="a3"/>
        <w:numPr>
          <w:ilvl w:val="0"/>
          <w:numId w:val="16"/>
        </w:numPr>
        <w:ind w:left="0" w:firstLine="426"/>
        <w:jc w:val="both"/>
      </w:pPr>
      <w:r>
        <w:t>Напомним, с 1 февраля 2022 года пользователи, регистрирующие или перерегистрирующие ККТ из-за замены ФН и реализующие маркированные товары, вправе:</w:t>
      </w:r>
    </w:p>
    <w:p w:rsidR="00B135A4" w:rsidRDefault="00B135A4" w:rsidP="00B135A4">
      <w:pPr>
        <w:pStyle w:val="a3"/>
        <w:numPr>
          <w:ilvl w:val="0"/>
          <w:numId w:val="15"/>
        </w:numPr>
        <w:ind w:left="567" w:hanging="141"/>
        <w:jc w:val="both"/>
      </w:pPr>
      <w:r>
        <w:t>использовать только те модели ККТ, которые есть в реестре ККТ с поддержкой ФФД 1.2;</w:t>
      </w:r>
    </w:p>
    <w:p w:rsidR="00B135A4" w:rsidRPr="00D82DDF" w:rsidRDefault="00B135A4" w:rsidP="00B135A4">
      <w:pPr>
        <w:pStyle w:val="a3"/>
        <w:numPr>
          <w:ilvl w:val="0"/>
          <w:numId w:val="15"/>
        </w:numPr>
        <w:ind w:left="567" w:hanging="141"/>
        <w:jc w:val="both"/>
      </w:pPr>
      <w:r>
        <w:t>формировать фискальные документы согласно этому формату.</w:t>
      </w:r>
    </w:p>
    <w:p w:rsidR="00B135A4" w:rsidRDefault="00B135A4" w:rsidP="00B135A4">
      <w:pPr>
        <w:spacing w:before="240"/>
        <w:ind w:firstLine="540"/>
        <w:jc w:val="center"/>
        <w:rPr>
          <w:b/>
          <w:bCs/>
        </w:rPr>
      </w:pPr>
    </w:p>
    <w:p w:rsidR="00C5197E" w:rsidRDefault="00C5197E" w:rsidP="00C5197E">
      <w:pPr>
        <w:spacing w:before="240"/>
        <w:ind w:firstLine="540"/>
        <w:jc w:val="center"/>
      </w:pPr>
      <w:r>
        <w:rPr>
          <w:b/>
          <w:bCs/>
        </w:rPr>
        <w:lastRenderedPageBreak/>
        <w:t>Передачу прав на программы для ЭВМ, связанные с обороной и безопасностью, могут освободить от НДС</w:t>
      </w:r>
    </w:p>
    <w:p w:rsidR="00C5197E" w:rsidRDefault="00C5197E" w:rsidP="00C5197E">
      <w:pPr>
        <w:ind w:firstLine="540"/>
        <w:jc w:val="both"/>
      </w:pPr>
      <w:r>
        <w:t xml:space="preserve">Госдума в первом чтении приняла </w:t>
      </w:r>
      <w:r w:rsidRPr="00C5197E">
        <w:t>поправки</w:t>
      </w:r>
      <w:r>
        <w:t xml:space="preserve"> к НК РФ, которые расширят </w:t>
      </w:r>
      <w:r w:rsidRPr="00C5197E">
        <w:t>перечень</w:t>
      </w:r>
      <w:r>
        <w:t xml:space="preserve"> не облагаемых НДС операций (</w:t>
      </w:r>
      <w:r w:rsidRPr="00C5197E">
        <w:t>Проект</w:t>
      </w:r>
      <w:r>
        <w:t xml:space="preserve"> Федерального закона N 232775-8). От налога хотят освободить передачу исключительных прав на программы для ЭВМ и базы данных из единого реестра результатов НИОКР и технологических работ военного, специального или двойного назначения. Будут освобождены от налога также передача прав на использование этих программ и баз данных.</w:t>
      </w:r>
    </w:p>
    <w:p w:rsidR="00C5197E" w:rsidRDefault="00C5197E" w:rsidP="00C5197E">
      <w:pPr>
        <w:ind w:firstLine="540"/>
        <w:jc w:val="both"/>
      </w:pPr>
      <w:r>
        <w:t xml:space="preserve">Отметим, </w:t>
      </w:r>
      <w:r w:rsidRPr="00C5197E">
        <w:t>сейчас</w:t>
      </w:r>
      <w:r>
        <w:t xml:space="preserve"> НДС не платят только в случае, если программа включена в </w:t>
      </w:r>
      <w:r w:rsidRPr="00C5197E">
        <w:t>реестр</w:t>
      </w:r>
      <w:r>
        <w:t xml:space="preserve"> российских программ. Программ, связанных с обороной и безопасностью, в нем нет из-за </w:t>
      </w:r>
      <w:proofErr w:type="spellStart"/>
      <w:r>
        <w:t>гостайны</w:t>
      </w:r>
      <w:proofErr w:type="spellEnd"/>
      <w:r>
        <w:t>.</w:t>
      </w:r>
    </w:p>
    <w:p w:rsidR="00F32085" w:rsidRDefault="00F32085" w:rsidP="00F32085">
      <w:pPr>
        <w:spacing w:before="240"/>
        <w:ind w:firstLine="540"/>
        <w:jc w:val="center"/>
      </w:pPr>
      <w:r>
        <w:rPr>
          <w:b/>
          <w:bCs/>
        </w:rPr>
        <w:t>Подготовили проект правил наличных расчетов между отечественными и зарубежными участниками ВЭД</w:t>
      </w:r>
    </w:p>
    <w:p w:rsidR="00F32085" w:rsidRDefault="00F32085" w:rsidP="00F32085">
      <w:pPr>
        <w:ind w:firstLine="540"/>
        <w:jc w:val="both"/>
      </w:pPr>
      <w:r>
        <w:t xml:space="preserve">Минфин </w:t>
      </w:r>
      <w:r w:rsidRPr="00F32085">
        <w:t>предлагает закрепить</w:t>
      </w:r>
      <w:r>
        <w:t xml:space="preserve"> право резидентов получать от зарубежных компаний и других нерезидентов наличные в любой валюте в виде:</w:t>
      </w:r>
    </w:p>
    <w:p w:rsidR="00F32085" w:rsidRDefault="00F32085" w:rsidP="00F32085">
      <w:pPr>
        <w:pStyle w:val="a3"/>
        <w:numPr>
          <w:ilvl w:val="0"/>
          <w:numId w:val="29"/>
        </w:numPr>
        <w:ind w:left="567" w:hanging="141"/>
        <w:jc w:val="both"/>
      </w:pPr>
      <w:r>
        <w:t>платежей за экспорт товаров, работ, услуг, информации и результатов интеллектуальной деятельности;</w:t>
      </w:r>
    </w:p>
    <w:p w:rsidR="00F32085" w:rsidRDefault="00F32085" w:rsidP="00F32085">
      <w:pPr>
        <w:pStyle w:val="a3"/>
        <w:numPr>
          <w:ilvl w:val="0"/>
          <w:numId w:val="29"/>
        </w:numPr>
        <w:ind w:left="567" w:hanging="141"/>
        <w:jc w:val="both"/>
      </w:pPr>
      <w:r>
        <w:t>возврата аванса за несостоявшийся импорт тех же объектов;</w:t>
      </w:r>
    </w:p>
    <w:p w:rsidR="00F32085" w:rsidRDefault="00F32085" w:rsidP="00F32085">
      <w:pPr>
        <w:pStyle w:val="a3"/>
        <w:numPr>
          <w:ilvl w:val="0"/>
          <w:numId w:val="29"/>
        </w:numPr>
        <w:ind w:left="567" w:hanging="141"/>
        <w:jc w:val="both"/>
      </w:pPr>
      <w:r>
        <w:t>сумм по договорам займа, если кредиторы по ним - резиденты.</w:t>
      </w:r>
    </w:p>
    <w:p w:rsidR="00F32085" w:rsidRDefault="00F32085" w:rsidP="00F32085">
      <w:pPr>
        <w:ind w:firstLine="540"/>
        <w:jc w:val="both"/>
      </w:pPr>
      <w:r>
        <w:t xml:space="preserve">Планируют уточнить, что эти деньги </w:t>
      </w:r>
      <w:r w:rsidRPr="00F32085">
        <w:t>можно использовать</w:t>
      </w:r>
      <w:r>
        <w:t>, например, для дальнейших расчетов с нерезидентами по импортным контрактам без зачисления на банковские счета.</w:t>
      </w:r>
    </w:p>
    <w:p w:rsidR="00F32085" w:rsidRDefault="00F32085" w:rsidP="00F32085">
      <w:pPr>
        <w:ind w:firstLine="540"/>
        <w:jc w:val="both"/>
      </w:pPr>
      <w:r>
        <w:t xml:space="preserve">Еще одна опция - </w:t>
      </w:r>
      <w:r w:rsidRPr="00F32085">
        <w:t>ввезти</w:t>
      </w:r>
      <w:r>
        <w:t xml:space="preserve"> наличные в РФ и не позже 30 рабочих дней </w:t>
      </w:r>
      <w:proofErr w:type="gramStart"/>
      <w:r>
        <w:t>с даты</w:t>
      </w:r>
      <w:proofErr w:type="gramEnd"/>
      <w:r>
        <w:t xml:space="preserve"> их ввоза или получения в РФ от нерезидента:</w:t>
      </w:r>
    </w:p>
    <w:p w:rsidR="00F32085" w:rsidRDefault="00F32085" w:rsidP="00F32085">
      <w:pPr>
        <w:pStyle w:val="a3"/>
        <w:numPr>
          <w:ilvl w:val="0"/>
          <w:numId w:val="30"/>
        </w:numPr>
        <w:ind w:left="567" w:hanging="141"/>
        <w:jc w:val="both"/>
      </w:pPr>
      <w:r w:rsidRPr="00F32085">
        <w:t>продать</w:t>
      </w:r>
      <w:r>
        <w:t xml:space="preserve"> иностранную валюту уполномоченному банку (по курсу ЦБ РФ на день операции) и зачислить полученные рубли на свой счет в этом или другом подобном банке;</w:t>
      </w:r>
    </w:p>
    <w:p w:rsidR="00F32085" w:rsidRDefault="00F32085" w:rsidP="00F32085">
      <w:pPr>
        <w:pStyle w:val="a3"/>
        <w:numPr>
          <w:ilvl w:val="0"/>
          <w:numId w:val="30"/>
        </w:numPr>
        <w:ind w:left="567" w:hanging="141"/>
        <w:jc w:val="both"/>
      </w:pPr>
      <w:r w:rsidRPr="00F32085">
        <w:t>зачислить</w:t>
      </w:r>
      <w:r>
        <w:t xml:space="preserve"> зарубежную валюту на свой счет в уполномоченном банке;</w:t>
      </w:r>
    </w:p>
    <w:p w:rsidR="00F32085" w:rsidRDefault="00F32085" w:rsidP="00F32085">
      <w:pPr>
        <w:pStyle w:val="a3"/>
        <w:numPr>
          <w:ilvl w:val="0"/>
          <w:numId w:val="30"/>
        </w:numPr>
        <w:ind w:left="567" w:hanging="141"/>
        <w:jc w:val="both"/>
      </w:pPr>
      <w:r w:rsidRPr="00F32085">
        <w:t>внести</w:t>
      </w:r>
      <w:r>
        <w:t xml:space="preserve"> в свою кассу.</w:t>
      </w:r>
    </w:p>
    <w:p w:rsidR="00F32085" w:rsidRDefault="00F32085" w:rsidP="00F32085">
      <w:pPr>
        <w:ind w:firstLine="540"/>
        <w:jc w:val="both"/>
      </w:pPr>
      <w:r>
        <w:t>При ввозе денег нужно соблюдать право ЕАЭС и законодательство РФ о таможенном регулировании.</w:t>
      </w:r>
    </w:p>
    <w:p w:rsidR="00F32085" w:rsidRDefault="00F32085" w:rsidP="00F32085">
      <w:pPr>
        <w:ind w:firstLine="540"/>
        <w:jc w:val="both"/>
      </w:pPr>
      <w:r>
        <w:t xml:space="preserve">В проекте есть и другие положения. Документ проходит независимую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F32085" w:rsidRPr="00F32085" w:rsidRDefault="00F32085" w:rsidP="00F32085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Напомним, с 8 августа действует послабление для отечественного бизнеса. Он </w:t>
      </w:r>
      <w:r w:rsidRPr="00F32085">
        <w:t>не обязан соблюдать</w:t>
      </w:r>
      <w:r>
        <w:t xml:space="preserve">, в частности, </w:t>
      </w:r>
      <w:r w:rsidRPr="00F32085">
        <w:t>общее правило</w:t>
      </w:r>
      <w:r>
        <w:t>, по которому по валютным операциям надо рассчитываться через счета в уполномоченных банках или переводами электронных денег. Это касается участников внешнеторговых и заемных отношений.</w:t>
      </w:r>
    </w:p>
    <w:p w:rsidR="00C32043" w:rsidRDefault="00C32043" w:rsidP="00C32043">
      <w:pPr>
        <w:spacing w:before="240"/>
        <w:ind w:firstLine="540"/>
        <w:jc w:val="center"/>
      </w:pPr>
      <w:proofErr w:type="gramStart"/>
      <w:r>
        <w:rPr>
          <w:b/>
          <w:bCs/>
        </w:rPr>
        <w:t>ВС</w:t>
      </w:r>
      <w:proofErr w:type="gramEnd"/>
      <w:r>
        <w:rPr>
          <w:b/>
          <w:bCs/>
        </w:rPr>
        <w:t xml:space="preserve"> РФ разъяснил нюансы споров о возмещении работнику морального вреда</w:t>
      </w:r>
    </w:p>
    <w:p w:rsidR="00C32043" w:rsidRDefault="00C32043" w:rsidP="00C32043">
      <w:pPr>
        <w:ind w:firstLine="540"/>
        <w:jc w:val="both"/>
      </w:pPr>
      <w:r>
        <w:t>Если из-за несчастного случая на производстве причинен вред жизни и здоровью сотрудника, в суде работодатель доказывает, что создал надлежащие условия труда. Он же подтверждает свою невиновность в том, что не обеспечили безопасность жизни и здоровья персонала. Это относится и к ситуациям, когда вред причинен из-за неправомерных действий другого работника или третьего лица (п. 46 Постановления) (</w:t>
      </w:r>
      <w:r w:rsidRPr="00C32043">
        <w:t>Постановление</w:t>
      </w:r>
      <w:r>
        <w:t xml:space="preserve"> Пленума </w:t>
      </w:r>
      <w:proofErr w:type="gramStart"/>
      <w:r>
        <w:t>ВС</w:t>
      </w:r>
      <w:proofErr w:type="gramEnd"/>
      <w:r>
        <w:t xml:space="preserve"> РФ от 15.11.2022 N 33 (</w:t>
      </w:r>
      <w:r w:rsidRPr="00C32043">
        <w:t>https://www.vsrf.ru/documents/own/31761/</w:t>
      </w:r>
      <w:r>
        <w:t>)).</w:t>
      </w:r>
    </w:p>
    <w:p w:rsidR="00C32043" w:rsidRDefault="00C32043" w:rsidP="00C32043">
      <w:pPr>
        <w:ind w:firstLine="540"/>
        <w:jc w:val="both"/>
      </w:pPr>
      <w:proofErr w:type="gramStart"/>
      <w:r>
        <w:lastRenderedPageBreak/>
        <w:t>ВС</w:t>
      </w:r>
      <w:proofErr w:type="gramEnd"/>
      <w:r>
        <w:t xml:space="preserve"> РФ также привел примеры, когда сотрудник имеет право на компенсацию морального вреда. Он отнес к </w:t>
      </w:r>
      <w:proofErr w:type="gramStart"/>
      <w:r>
        <w:t>ним</w:t>
      </w:r>
      <w:proofErr w:type="gramEnd"/>
      <w:r>
        <w:t xml:space="preserve"> в том числе случаи, когда:</w:t>
      </w:r>
    </w:p>
    <w:p w:rsidR="00C32043" w:rsidRDefault="00C32043" w:rsidP="00C32043">
      <w:pPr>
        <w:pStyle w:val="a3"/>
        <w:numPr>
          <w:ilvl w:val="0"/>
          <w:numId w:val="27"/>
        </w:numPr>
        <w:ind w:left="567" w:hanging="141"/>
        <w:jc w:val="both"/>
      </w:pPr>
      <w:r>
        <w:t>незаконно уволили или перевели сотрудника;</w:t>
      </w:r>
    </w:p>
    <w:p w:rsidR="00C32043" w:rsidRDefault="00C32043" w:rsidP="00C32043">
      <w:pPr>
        <w:pStyle w:val="a3"/>
        <w:numPr>
          <w:ilvl w:val="0"/>
          <w:numId w:val="27"/>
        </w:numPr>
        <w:ind w:left="567" w:hanging="141"/>
        <w:jc w:val="both"/>
      </w:pPr>
      <w:r>
        <w:t>нарушили сроки выплаты зарплаты или выплатили ее не в полном размере;</w:t>
      </w:r>
    </w:p>
    <w:p w:rsidR="00C32043" w:rsidRDefault="00C32043" w:rsidP="00C32043">
      <w:pPr>
        <w:pStyle w:val="a3"/>
        <w:numPr>
          <w:ilvl w:val="0"/>
          <w:numId w:val="27"/>
        </w:numPr>
        <w:ind w:left="567" w:hanging="141"/>
        <w:jc w:val="both"/>
      </w:pPr>
      <w:r>
        <w:t>незаконно применили дисциплинарное взыскание;</w:t>
      </w:r>
    </w:p>
    <w:p w:rsidR="00C32043" w:rsidRDefault="00C32043" w:rsidP="00C32043">
      <w:pPr>
        <w:pStyle w:val="a3"/>
        <w:numPr>
          <w:ilvl w:val="0"/>
          <w:numId w:val="27"/>
        </w:numPr>
        <w:ind w:left="567" w:hanging="141"/>
        <w:jc w:val="both"/>
      </w:pPr>
      <w:r>
        <w:t>не оформили трудовой договор с тем, кого допустили к работе;</w:t>
      </w:r>
    </w:p>
    <w:p w:rsidR="00C32043" w:rsidRDefault="00C32043" w:rsidP="00C32043">
      <w:pPr>
        <w:pStyle w:val="a3"/>
        <w:numPr>
          <w:ilvl w:val="0"/>
          <w:numId w:val="27"/>
        </w:numPr>
        <w:ind w:left="567" w:hanging="141"/>
        <w:jc w:val="both"/>
      </w:pPr>
      <w:r>
        <w:t>незаконно привлекли к сверхурочной работе;</w:t>
      </w:r>
    </w:p>
    <w:p w:rsidR="00C32043" w:rsidRDefault="00C32043" w:rsidP="00C32043">
      <w:pPr>
        <w:pStyle w:val="a3"/>
        <w:numPr>
          <w:ilvl w:val="0"/>
          <w:numId w:val="27"/>
        </w:numPr>
        <w:ind w:left="567" w:hanging="141"/>
        <w:jc w:val="both"/>
      </w:pPr>
      <w:r>
        <w:t>задержали трудовую книжку или сведения о трудовой деятельности.</w:t>
      </w:r>
    </w:p>
    <w:p w:rsidR="00C32043" w:rsidRDefault="00C32043" w:rsidP="00C32043">
      <w:pPr>
        <w:ind w:firstLine="540"/>
        <w:jc w:val="both"/>
      </w:pPr>
      <w:r>
        <w:t>В документе разобраны и другие нюансы применения судами норм о компенсации морального вреда.</w:t>
      </w:r>
    </w:p>
    <w:p w:rsidR="00E02550" w:rsidRDefault="00E02550" w:rsidP="00E02550">
      <w:pPr>
        <w:spacing w:before="240"/>
        <w:ind w:firstLine="540"/>
        <w:jc w:val="center"/>
      </w:pPr>
      <w:r>
        <w:rPr>
          <w:b/>
          <w:bCs/>
        </w:rPr>
        <w:t xml:space="preserve">Декларация по налогу на имущество: пояснили, </w:t>
      </w:r>
      <w:proofErr w:type="gramStart"/>
      <w:r>
        <w:rPr>
          <w:b/>
          <w:bCs/>
        </w:rPr>
        <w:t>какой</w:t>
      </w:r>
      <w:proofErr w:type="gramEnd"/>
      <w:r>
        <w:rPr>
          <w:b/>
          <w:bCs/>
        </w:rPr>
        <w:t xml:space="preserve"> указать ОКТМО в ряде ситуаций</w:t>
      </w:r>
    </w:p>
    <w:p w:rsidR="00E02550" w:rsidRDefault="00E02550" w:rsidP="00E02550">
      <w:pPr>
        <w:ind w:firstLine="540"/>
        <w:jc w:val="both"/>
      </w:pPr>
      <w:r>
        <w:t xml:space="preserve">Когда организация </w:t>
      </w:r>
      <w:r w:rsidRPr="00E02550">
        <w:t>сдает</w:t>
      </w:r>
      <w:r>
        <w:t xml:space="preserve"> единую декларацию по недвижимости, расположенной на территориях, подведомственных разным инспекциям, она </w:t>
      </w:r>
      <w:r w:rsidRPr="00E02550">
        <w:t>вносит</w:t>
      </w:r>
      <w:r>
        <w:t xml:space="preserve"> один код ОКТМО (</w:t>
      </w:r>
      <w:r w:rsidRPr="00E02550">
        <w:t>Письмо</w:t>
      </w:r>
      <w:r>
        <w:t xml:space="preserve"> ФНС России от 07.11.2022 N БС-4-21/14972@). Его выбирают по территории муниципалитета, на котором мобилизуются деньги от уплаты налога.</w:t>
      </w:r>
    </w:p>
    <w:p w:rsidR="00E064E7" w:rsidRPr="00577F35" w:rsidRDefault="00E02550" w:rsidP="00577F35">
      <w:pPr>
        <w:ind w:firstLine="540"/>
        <w:jc w:val="both"/>
      </w:pPr>
      <w:r>
        <w:t xml:space="preserve">При переходе территориальных инспекций на двухуровневую структуру </w:t>
      </w:r>
      <w:r w:rsidRPr="00E02550">
        <w:t>указывают</w:t>
      </w:r>
      <w:r>
        <w:t xml:space="preserve"> код </w:t>
      </w:r>
      <w:r w:rsidRPr="00E02550">
        <w:t>ОКТМО</w:t>
      </w:r>
      <w:r>
        <w:t>, по которому платили авансы по налогу. Исключение - изменение административно-территориального и муниципального деления субъекта РФ.</w:t>
      </w:r>
    </w:p>
    <w:p w:rsidR="00F5416B" w:rsidRDefault="00F5416B" w:rsidP="00F5416B">
      <w:pPr>
        <w:spacing w:before="240"/>
        <w:ind w:firstLine="540"/>
        <w:jc w:val="center"/>
      </w:pPr>
      <w:r>
        <w:rPr>
          <w:b/>
          <w:bCs/>
        </w:rPr>
        <w:t xml:space="preserve">Разъяснили ряд вопросов о курсовых </w:t>
      </w:r>
      <w:proofErr w:type="spellStart"/>
      <w:r>
        <w:rPr>
          <w:b/>
          <w:bCs/>
        </w:rPr>
        <w:t>разницах</w:t>
      </w:r>
      <w:proofErr w:type="spellEnd"/>
      <w:r>
        <w:rPr>
          <w:b/>
          <w:bCs/>
        </w:rPr>
        <w:t xml:space="preserve"> в 2022 - 2024 годах</w:t>
      </w:r>
    </w:p>
    <w:p w:rsidR="00F5416B" w:rsidRDefault="00F5416B" w:rsidP="00F5416B">
      <w:pPr>
        <w:ind w:firstLine="540"/>
        <w:jc w:val="both"/>
      </w:pPr>
      <w:r>
        <w:t>Минфин обратил внимание на такие вопросы:</w:t>
      </w:r>
    </w:p>
    <w:p w:rsidR="00F5416B" w:rsidRDefault="00F5416B" w:rsidP="00F5416B">
      <w:pPr>
        <w:pStyle w:val="a3"/>
        <w:numPr>
          <w:ilvl w:val="0"/>
          <w:numId w:val="26"/>
        </w:numPr>
        <w:ind w:left="567" w:hanging="141"/>
        <w:jc w:val="both"/>
      </w:pPr>
      <w:r>
        <w:t xml:space="preserve">нарушение порядка учета положительных курсовых разниц в 2022 - 2024 годах и отрицательных в 2023 - 2024 годах </w:t>
      </w:r>
      <w:r w:rsidRPr="00F5416B">
        <w:t>квалифицируют</w:t>
      </w:r>
      <w:r>
        <w:t xml:space="preserve"> как нарушение правил налогового учета доходов и расходов. Оно искажает базу по налогу на прибыль. Ведомство </w:t>
      </w:r>
      <w:r w:rsidRPr="00F5416B">
        <w:t>напомнило</w:t>
      </w:r>
      <w:r>
        <w:t xml:space="preserve">, что за грубое нарушение правил учета доходов, расходов и объектов налогообложения есть </w:t>
      </w:r>
      <w:r w:rsidRPr="00F5416B">
        <w:t>штраф</w:t>
      </w:r>
      <w:r>
        <w:t>;</w:t>
      </w:r>
    </w:p>
    <w:p w:rsidR="00F5416B" w:rsidRDefault="00F5416B" w:rsidP="00F5416B">
      <w:pPr>
        <w:pStyle w:val="a3"/>
        <w:numPr>
          <w:ilvl w:val="0"/>
          <w:numId w:val="26"/>
        </w:numPr>
        <w:ind w:left="567" w:hanging="141"/>
        <w:jc w:val="both"/>
      </w:pPr>
      <w:r>
        <w:t xml:space="preserve">порядок учета этих курсовых разниц </w:t>
      </w:r>
      <w:r w:rsidRPr="00F5416B">
        <w:t>применяют</w:t>
      </w:r>
      <w:r>
        <w:t xml:space="preserve"> и к требованиям по договору банковского вклада (депозита);</w:t>
      </w:r>
    </w:p>
    <w:p w:rsidR="00F5416B" w:rsidRDefault="00F5416B" w:rsidP="00F5416B">
      <w:pPr>
        <w:pStyle w:val="a3"/>
        <w:numPr>
          <w:ilvl w:val="0"/>
          <w:numId w:val="26"/>
        </w:numPr>
        <w:ind w:left="567" w:hanging="141"/>
        <w:jc w:val="both"/>
      </w:pPr>
      <w:r>
        <w:t xml:space="preserve">в НК РФ </w:t>
      </w:r>
      <w:r w:rsidRPr="00F5416B">
        <w:t>нет оснований</w:t>
      </w:r>
      <w:r>
        <w:t xml:space="preserve"> для того, чтобы не облагать курсовые разницы, которые возникают при конвертации валютных обязательств </w:t>
      </w:r>
      <w:proofErr w:type="gramStart"/>
      <w:r>
        <w:t>в</w:t>
      </w:r>
      <w:proofErr w:type="gramEnd"/>
      <w:r>
        <w:t xml:space="preserve"> рублевые.</w:t>
      </w:r>
    </w:p>
    <w:p w:rsidR="00F5416B" w:rsidRDefault="00F5416B" w:rsidP="00F5416B">
      <w:pPr>
        <w:ind w:firstLine="540"/>
        <w:jc w:val="both"/>
      </w:pPr>
      <w:r>
        <w:t xml:space="preserve">Документы: </w:t>
      </w:r>
      <w:r w:rsidRPr="00F5416B">
        <w:t>Письмо</w:t>
      </w:r>
      <w:r>
        <w:t xml:space="preserve"> Минфина России от 17.10.2022 N 03-03-06/1/100210</w:t>
      </w:r>
    </w:p>
    <w:p w:rsidR="00F5416B" w:rsidRPr="00F5416B" w:rsidRDefault="00F5416B" w:rsidP="00F5416B">
      <w:pPr>
        <w:ind w:firstLine="540"/>
        <w:jc w:val="both"/>
      </w:pPr>
      <w:r w:rsidRPr="00F5416B">
        <w:t>Письмо</w:t>
      </w:r>
      <w:r>
        <w:t xml:space="preserve"> Минфина России от 17.10.2022 N 03-03-06/3/100212</w:t>
      </w:r>
    </w:p>
    <w:p w:rsidR="00886939" w:rsidRDefault="00886939" w:rsidP="00886939">
      <w:pPr>
        <w:spacing w:before="240"/>
        <w:ind w:firstLine="540"/>
        <w:jc w:val="center"/>
      </w:pPr>
      <w:proofErr w:type="gramStart"/>
      <w:r>
        <w:rPr>
          <w:b/>
          <w:bCs/>
        </w:rPr>
        <w:t>Курсовые</w:t>
      </w:r>
      <w:proofErr w:type="gramEnd"/>
      <w:r>
        <w:rPr>
          <w:b/>
          <w:bCs/>
        </w:rPr>
        <w:t xml:space="preserve"> разницы в 2022 - 2024 годах: бухгалтерам указали на нюанс с частичным погашением требований</w:t>
      </w:r>
    </w:p>
    <w:p w:rsidR="00886939" w:rsidRDefault="00886939" w:rsidP="00886939">
      <w:pPr>
        <w:ind w:firstLine="540"/>
        <w:jc w:val="both"/>
      </w:pPr>
      <w:r>
        <w:t xml:space="preserve">Минфин разъяснил: если в 2022 - 2024 годах требования (обязательства) погашают частично, то положительную курсовую разницу </w:t>
      </w:r>
      <w:r w:rsidRPr="00886939">
        <w:t>учитывают</w:t>
      </w:r>
      <w:r>
        <w:t xml:space="preserve"> в доходах по налогу на прибыль на дату такого погашения (</w:t>
      </w:r>
      <w:r w:rsidRPr="00886939">
        <w:t>Письмо</w:t>
      </w:r>
      <w:r>
        <w:t xml:space="preserve"> Минфина России от 10.10.2022 N 03-03-06/1/97642). При этом размер дохода определяют исходя из доли, которая соответствует погашаемой части требования (обязательства). </w:t>
      </w:r>
      <w:proofErr w:type="gramStart"/>
      <w:r>
        <w:t xml:space="preserve">Отрицательные курсовые разницы при частичном погашении в 2023 - 2024 годах </w:t>
      </w:r>
      <w:r w:rsidRPr="00886939">
        <w:t>включают</w:t>
      </w:r>
      <w:r>
        <w:t xml:space="preserve"> в расходы в аналогичном порядке.</w:t>
      </w:r>
      <w:proofErr w:type="gramEnd"/>
    </w:p>
    <w:p w:rsidR="0076440A" w:rsidRPr="0076440A" w:rsidRDefault="00886939" w:rsidP="0076440A">
      <w:pPr>
        <w:pStyle w:val="a3"/>
        <w:numPr>
          <w:ilvl w:val="0"/>
          <w:numId w:val="9"/>
        </w:numPr>
        <w:ind w:left="0" w:firstLine="426"/>
        <w:jc w:val="both"/>
      </w:pPr>
      <w:r>
        <w:t>Напомним, недавно ведомство уже разъяснило порядок учета в 2022 - 2024 годах курсовых разниц при расчете налога на прибыль.</w:t>
      </w:r>
    </w:p>
    <w:p w:rsidR="00B135A4" w:rsidRDefault="00B135A4" w:rsidP="00886C42">
      <w:pPr>
        <w:spacing w:before="240"/>
        <w:ind w:firstLine="540"/>
        <w:jc w:val="center"/>
        <w:rPr>
          <w:b/>
          <w:bCs/>
        </w:rPr>
      </w:pPr>
    </w:p>
    <w:p w:rsidR="00886C42" w:rsidRDefault="00886C42" w:rsidP="00886C42">
      <w:pPr>
        <w:spacing w:before="240"/>
        <w:ind w:firstLine="540"/>
        <w:jc w:val="center"/>
      </w:pPr>
      <w:r>
        <w:rPr>
          <w:b/>
          <w:bCs/>
        </w:rPr>
        <w:t xml:space="preserve">Поддержка сфер </w:t>
      </w:r>
      <w:proofErr w:type="gramStart"/>
      <w:r>
        <w:rPr>
          <w:b/>
          <w:bCs/>
        </w:rPr>
        <w:t>ИТ</w:t>
      </w:r>
      <w:proofErr w:type="gramEnd"/>
      <w:r>
        <w:rPr>
          <w:b/>
          <w:bCs/>
        </w:rPr>
        <w:t xml:space="preserve"> и радиоэлектроники: с 2023 года сохранят условия для пониженного тарифа по взносам</w:t>
      </w:r>
    </w:p>
    <w:p w:rsidR="00886C42" w:rsidRDefault="00886C42" w:rsidP="00886C42">
      <w:pPr>
        <w:ind w:firstLine="540"/>
        <w:jc w:val="both"/>
      </w:pPr>
      <w:r>
        <w:t xml:space="preserve">Госдума приняла </w:t>
      </w:r>
      <w:r w:rsidRPr="00886C42">
        <w:t>закон</w:t>
      </w:r>
      <w:r>
        <w:t xml:space="preserve">, по которому </w:t>
      </w:r>
      <w:proofErr w:type="spellStart"/>
      <w:r w:rsidRPr="00886C42">
        <w:t>ИТ-компаниям</w:t>
      </w:r>
      <w:proofErr w:type="spellEnd"/>
      <w:r>
        <w:t xml:space="preserve"> оставили </w:t>
      </w:r>
      <w:r w:rsidRPr="00886C42">
        <w:t>те же условия</w:t>
      </w:r>
      <w:r>
        <w:t xml:space="preserve">, что и </w:t>
      </w:r>
      <w:r w:rsidRPr="00886C42">
        <w:t>сейчас</w:t>
      </w:r>
      <w:r>
        <w:t>, для применения льготы по взносам:</w:t>
      </w:r>
    </w:p>
    <w:p w:rsidR="00886C42" w:rsidRDefault="00886C42" w:rsidP="00886C42">
      <w:pPr>
        <w:pStyle w:val="a3"/>
        <w:numPr>
          <w:ilvl w:val="0"/>
          <w:numId w:val="18"/>
        </w:numPr>
        <w:ind w:left="567" w:hanging="141"/>
        <w:jc w:val="both"/>
      </w:pPr>
      <w:r>
        <w:t xml:space="preserve">иметь документ о </w:t>
      </w:r>
      <w:proofErr w:type="spellStart"/>
      <w:r>
        <w:t>госаккредитации</w:t>
      </w:r>
      <w:proofErr w:type="spellEnd"/>
      <w:r>
        <w:t>;</w:t>
      </w:r>
    </w:p>
    <w:p w:rsidR="00886C42" w:rsidRDefault="00886C42" w:rsidP="00886C42">
      <w:pPr>
        <w:pStyle w:val="a3"/>
        <w:numPr>
          <w:ilvl w:val="0"/>
          <w:numId w:val="18"/>
        </w:numPr>
        <w:ind w:left="567" w:hanging="141"/>
        <w:jc w:val="both"/>
      </w:pPr>
      <w:r>
        <w:t>по итогам отчетного (расчетного) периода выполнить требование о доле доходов.</w:t>
      </w:r>
    </w:p>
    <w:p w:rsidR="00886C42" w:rsidRDefault="00886C42" w:rsidP="00886C42">
      <w:pPr>
        <w:ind w:firstLine="540"/>
        <w:jc w:val="both"/>
      </w:pPr>
      <w:r>
        <w:t xml:space="preserve">При этом компания не должна попадать под </w:t>
      </w:r>
      <w:r w:rsidRPr="00886C42">
        <w:t>запрет</w:t>
      </w:r>
      <w:r>
        <w:t xml:space="preserve"> на применение пониженных тарифов.</w:t>
      </w:r>
    </w:p>
    <w:p w:rsidR="00886C42" w:rsidRPr="00886C42" w:rsidRDefault="00886C42" w:rsidP="00886C42">
      <w:pPr>
        <w:ind w:firstLine="540"/>
        <w:jc w:val="both"/>
      </w:pPr>
      <w:r>
        <w:t xml:space="preserve">Для </w:t>
      </w:r>
      <w:r w:rsidRPr="00886C42">
        <w:t>организаций радиоэлектронной промышленности</w:t>
      </w:r>
      <w:r>
        <w:t xml:space="preserve"> из </w:t>
      </w:r>
      <w:r w:rsidRPr="00886C42">
        <w:t>реестра</w:t>
      </w:r>
      <w:r>
        <w:t xml:space="preserve"> также </w:t>
      </w:r>
      <w:r w:rsidRPr="00886C42">
        <w:t>сохранили</w:t>
      </w:r>
      <w:r>
        <w:t xml:space="preserve"> льготу при соблюдении </w:t>
      </w:r>
      <w:r w:rsidRPr="00886C42">
        <w:t>условия о доле доходов</w:t>
      </w:r>
      <w:r>
        <w:t xml:space="preserve"> (п. 3 ст. 1 проекта) (</w:t>
      </w:r>
      <w:r w:rsidRPr="00886C42">
        <w:t>Проект</w:t>
      </w:r>
      <w:r>
        <w:t xml:space="preserve"> Федерального закона N 135875-8).</w:t>
      </w:r>
    </w:p>
    <w:p w:rsidR="0089081E" w:rsidRDefault="0089081E" w:rsidP="0089081E">
      <w:pPr>
        <w:spacing w:before="240"/>
        <w:ind w:firstLine="540"/>
        <w:jc w:val="center"/>
      </w:pPr>
      <w:r>
        <w:rPr>
          <w:b/>
          <w:bCs/>
        </w:rPr>
        <w:t>Санаториям напомнили, что при отсутствии расчетов льготу по НДС можно подтвердить путевкой</w:t>
      </w:r>
    </w:p>
    <w:p w:rsidR="0089081E" w:rsidRDefault="0089081E" w:rsidP="0089081E">
      <w:pPr>
        <w:ind w:firstLine="540"/>
        <w:jc w:val="both"/>
      </w:pPr>
      <w:r>
        <w:t xml:space="preserve">Услуги санаторно-курортных и оздоровительных организаций </w:t>
      </w:r>
      <w:r w:rsidRPr="0089081E">
        <w:t>не облагают НДС</w:t>
      </w:r>
      <w:r>
        <w:t xml:space="preserve">. Для этого нужна оформленная путевка, которую считают бланком строгой отчетности (БСО). ФНС </w:t>
      </w:r>
      <w:r w:rsidRPr="0089081E">
        <w:t>рассмотрела ситуацию</w:t>
      </w:r>
      <w:r>
        <w:t xml:space="preserve">, когда такие услуги оказывают бесплатно, т.е. расчетов </w:t>
      </w:r>
      <w:proofErr w:type="gramStart"/>
      <w:r>
        <w:t>нет и БСО не формируют</w:t>
      </w:r>
      <w:proofErr w:type="gramEnd"/>
      <w:r>
        <w:t xml:space="preserve">. </w:t>
      </w:r>
      <w:r w:rsidRPr="0089081E">
        <w:t>Подтвердить</w:t>
      </w:r>
      <w:r>
        <w:t xml:space="preserve"> освобождение в этом случае можно путевками или курсовками (</w:t>
      </w:r>
      <w:r w:rsidRPr="0089081E">
        <w:t>Письмо</w:t>
      </w:r>
      <w:r>
        <w:t xml:space="preserve"> ФНС России от 24.10.2022 N СД-4-3/14289@).</w:t>
      </w:r>
    </w:p>
    <w:p w:rsidR="0089081E" w:rsidRDefault="0089081E" w:rsidP="0089081E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Отметим, Минфин </w:t>
      </w:r>
      <w:r w:rsidRPr="0089081E">
        <w:t>ранее перечислял документы</w:t>
      </w:r>
      <w:r>
        <w:t xml:space="preserve">, которыми можно подтвердить льготу по НДС для санаторно-курортных и оздоровительных организаций. Это, например, БСО, </w:t>
      </w:r>
      <w:proofErr w:type="gramStart"/>
      <w:r>
        <w:t>который</w:t>
      </w:r>
      <w:proofErr w:type="gramEnd"/>
      <w:r>
        <w:t xml:space="preserve"> сформировали на кассе, или путевки с реквизитами чека.</w:t>
      </w:r>
    </w:p>
    <w:p w:rsidR="00CF3A33" w:rsidRDefault="00CF3A33" w:rsidP="00CF3A33">
      <w:pPr>
        <w:spacing w:before="240"/>
        <w:ind w:firstLine="540"/>
        <w:jc w:val="center"/>
      </w:pPr>
      <w:r>
        <w:rPr>
          <w:b/>
          <w:bCs/>
        </w:rPr>
        <w:t xml:space="preserve">К </w:t>
      </w:r>
      <w:proofErr w:type="spellStart"/>
      <w:r>
        <w:rPr>
          <w:b/>
          <w:bCs/>
        </w:rPr>
        <w:t>пилотному</w:t>
      </w:r>
      <w:proofErr w:type="spellEnd"/>
      <w:r>
        <w:rPr>
          <w:b/>
          <w:bCs/>
        </w:rPr>
        <w:t xml:space="preserve"> проекту </w:t>
      </w:r>
      <w:proofErr w:type="spellStart"/>
      <w:r>
        <w:rPr>
          <w:b/>
          <w:bCs/>
        </w:rPr>
        <w:t>tax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free</w:t>
      </w:r>
      <w:proofErr w:type="spellEnd"/>
      <w:r>
        <w:rPr>
          <w:b/>
          <w:bCs/>
        </w:rPr>
        <w:t xml:space="preserve"> хотят подключить новые регионы</w:t>
      </w:r>
    </w:p>
    <w:p w:rsidR="00CF3A33" w:rsidRDefault="00CF3A33" w:rsidP="00CF3A33">
      <w:pPr>
        <w:ind w:firstLine="540"/>
        <w:jc w:val="both"/>
      </w:pPr>
      <w:proofErr w:type="spellStart"/>
      <w:r>
        <w:t>Минпромторг</w:t>
      </w:r>
      <w:proofErr w:type="spellEnd"/>
      <w:r>
        <w:t xml:space="preserve"> </w:t>
      </w:r>
      <w:r w:rsidRPr="00CF3A33">
        <w:t>планирует распространить</w:t>
      </w:r>
      <w:r>
        <w:t xml:space="preserve"> </w:t>
      </w:r>
      <w:proofErr w:type="spellStart"/>
      <w:r>
        <w:t>пилотный</w:t>
      </w:r>
      <w:proofErr w:type="spellEnd"/>
      <w:r>
        <w:t xml:space="preserve"> </w:t>
      </w:r>
      <w:r w:rsidRPr="00CF3A33">
        <w:t xml:space="preserve">проект </w:t>
      </w:r>
      <w:proofErr w:type="spellStart"/>
      <w:r w:rsidRPr="00CF3A33">
        <w:t>tax</w:t>
      </w:r>
      <w:proofErr w:type="spellEnd"/>
      <w:r w:rsidRPr="00CF3A33">
        <w:t xml:space="preserve"> </w:t>
      </w:r>
      <w:proofErr w:type="spellStart"/>
      <w:r w:rsidRPr="00CF3A33">
        <w:t>free</w:t>
      </w:r>
      <w:proofErr w:type="spellEnd"/>
      <w:r>
        <w:t xml:space="preserve"> на Забайкальский и Красноярские края, а также Амурскую и Иркутскую области. Поправки выставили на общественное обсуждение.</w:t>
      </w:r>
    </w:p>
    <w:p w:rsidR="00CF3A33" w:rsidRDefault="00CF3A33" w:rsidP="00CF3A33">
      <w:pPr>
        <w:ind w:firstLine="540"/>
        <w:jc w:val="both"/>
      </w:pPr>
      <w:r>
        <w:t xml:space="preserve">Напомним, недавно проект </w:t>
      </w:r>
      <w:r w:rsidRPr="00CF3A33">
        <w:t>предложили продлить</w:t>
      </w:r>
      <w:r>
        <w:t xml:space="preserve"> еще на год.</w:t>
      </w:r>
    </w:p>
    <w:p w:rsidR="00963506" w:rsidRDefault="00963506" w:rsidP="00963506">
      <w:pPr>
        <w:spacing w:before="240"/>
        <w:ind w:firstLine="540"/>
        <w:jc w:val="center"/>
      </w:pPr>
      <w:r>
        <w:rPr>
          <w:b/>
          <w:bCs/>
        </w:rPr>
        <w:t xml:space="preserve">Документооборот с иностранцами: </w:t>
      </w:r>
      <w:proofErr w:type="spellStart"/>
      <w:r>
        <w:rPr>
          <w:b/>
          <w:bCs/>
        </w:rPr>
        <w:t>первичку</w:t>
      </w:r>
      <w:proofErr w:type="spellEnd"/>
      <w:r>
        <w:rPr>
          <w:b/>
          <w:bCs/>
        </w:rPr>
        <w:t xml:space="preserve"> можно заверить иностранной электронной подписью</w:t>
      </w:r>
    </w:p>
    <w:p w:rsidR="00F5416B" w:rsidRPr="00F5416B" w:rsidRDefault="00963506" w:rsidP="00F5416B">
      <w:pPr>
        <w:ind w:firstLine="540"/>
        <w:jc w:val="both"/>
      </w:pPr>
      <w:r>
        <w:t xml:space="preserve">ФНС </w:t>
      </w:r>
      <w:r w:rsidRPr="00963506">
        <w:t>разъяснила</w:t>
      </w:r>
      <w:r>
        <w:t xml:space="preserve">: для налогового учета иностранные документы можно подписать электронной подписью, сертификат проверки ключа которой выдали по иностранным нормам. Главное - соблюсти требования </w:t>
      </w:r>
      <w:r w:rsidRPr="00963506">
        <w:t>Закона</w:t>
      </w:r>
      <w:r>
        <w:t xml:space="preserve"> об электронной подписи. Однако если у иностранного государства нет договора с Россией, то подпись </w:t>
      </w:r>
      <w:r w:rsidRPr="00963506">
        <w:t>признают</w:t>
      </w:r>
      <w:r>
        <w:t xml:space="preserve"> только простой (</w:t>
      </w:r>
      <w:r w:rsidRPr="00963506">
        <w:t>Письмо</w:t>
      </w:r>
      <w:r>
        <w:t xml:space="preserve"> ФНС России от 21.10.2022 N ЕА-3-26/11606@).</w:t>
      </w:r>
    </w:p>
    <w:p w:rsidR="00986DF1" w:rsidRDefault="00986DF1" w:rsidP="00986DF1">
      <w:pPr>
        <w:spacing w:before="240"/>
        <w:ind w:firstLine="540"/>
        <w:jc w:val="center"/>
      </w:pPr>
      <w:r>
        <w:rPr>
          <w:b/>
          <w:bCs/>
        </w:rPr>
        <w:t>Планируют уточнить перечень документов, которыми подтверждают срок командировки</w:t>
      </w:r>
    </w:p>
    <w:p w:rsidR="00986DF1" w:rsidRDefault="00986DF1" w:rsidP="00986DF1">
      <w:pPr>
        <w:ind w:firstLine="540"/>
        <w:jc w:val="both"/>
      </w:pPr>
      <w:r>
        <w:t xml:space="preserve">Минтруд решил скорректировать </w:t>
      </w:r>
      <w:r w:rsidRPr="00986DF1">
        <w:t>положение</w:t>
      </w:r>
      <w:r>
        <w:t xml:space="preserve"> о командировках. Документ проходит общественное обсуждение.</w:t>
      </w:r>
    </w:p>
    <w:p w:rsidR="00986DF1" w:rsidRDefault="00986DF1" w:rsidP="00986DF1">
      <w:pPr>
        <w:ind w:firstLine="540"/>
        <w:jc w:val="both"/>
      </w:pPr>
      <w:r>
        <w:t xml:space="preserve">Предусмотрят, что при проживании в гостинице срок командировки </w:t>
      </w:r>
      <w:r w:rsidRPr="00986DF1">
        <w:t>подтверждают</w:t>
      </w:r>
      <w:r>
        <w:t xml:space="preserve"> договор, кассовый чек или БСО. Изменения разработали в связи с новыми </w:t>
      </w:r>
      <w:r w:rsidRPr="00986DF1">
        <w:t>правилами</w:t>
      </w:r>
      <w:r>
        <w:t xml:space="preserve"> оказания гостиничных услуг, которые действуют с 2021 года.</w:t>
      </w:r>
    </w:p>
    <w:p w:rsidR="00986DF1" w:rsidRDefault="00986DF1" w:rsidP="00986DF1">
      <w:pPr>
        <w:pStyle w:val="a3"/>
        <w:numPr>
          <w:ilvl w:val="0"/>
          <w:numId w:val="9"/>
        </w:numPr>
        <w:ind w:left="0" w:firstLine="426"/>
        <w:jc w:val="both"/>
      </w:pPr>
      <w:r>
        <w:lastRenderedPageBreak/>
        <w:t xml:space="preserve">Напомним, работник </w:t>
      </w:r>
      <w:r w:rsidRPr="00986DF1">
        <w:t>подтверждает</w:t>
      </w:r>
      <w:r>
        <w:t xml:space="preserve"> срок командировки документами по найму жилья, если у него нет проездных документов.</w:t>
      </w:r>
    </w:p>
    <w:p w:rsidR="00F5416B" w:rsidRDefault="00F5416B" w:rsidP="00F5416B">
      <w:pPr>
        <w:spacing w:before="240"/>
        <w:ind w:firstLine="540"/>
        <w:jc w:val="center"/>
      </w:pPr>
      <w:r>
        <w:rPr>
          <w:b/>
          <w:bCs/>
        </w:rPr>
        <w:t>Хотят скорректировать порядок назначения пособий гражданам с детьми</w:t>
      </w:r>
    </w:p>
    <w:p w:rsidR="00F5416B" w:rsidRDefault="00F5416B" w:rsidP="00F5416B">
      <w:pPr>
        <w:ind w:firstLine="540"/>
        <w:jc w:val="both"/>
      </w:pPr>
      <w:r>
        <w:t xml:space="preserve">Из-за </w:t>
      </w:r>
      <w:r w:rsidRPr="00F5416B">
        <w:t>перехода</w:t>
      </w:r>
      <w:r>
        <w:t xml:space="preserve"> на прямые выплаты пособий и </w:t>
      </w:r>
      <w:r w:rsidRPr="00F5416B">
        <w:t>уточнения</w:t>
      </w:r>
      <w:r>
        <w:t xml:space="preserve"> правил их оформления Минтруд подготовил </w:t>
      </w:r>
      <w:r w:rsidRPr="00F5416B">
        <w:t>изменения</w:t>
      </w:r>
      <w:r>
        <w:t xml:space="preserve"> в </w:t>
      </w:r>
      <w:r w:rsidRPr="00F5416B">
        <w:t>Порядок</w:t>
      </w:r>
      <w:r>
        <w:t xml:space="preserve"> назначения </w:t>
      </w:r>
      <w:proofErr w:type="spellStart"/>
      <w:r>
        <w:t>госпособий</w:t>
      </w:r>
      <w:proofErr w:type="spellEnd"/>
      <w:r>
        <w:t xml:space="preserve"> гражданам с детьми. Документ проходит общественное обсуждение.</w:t>
      </w:r>
    </w:p>
    <w:p w:rsidR="00F5416B" w:rsidRDefault="00F5416B" w:rsidP="00F5416B">
      <w:pPr>
        <w:ind w:firstLine="540"/>
        <w:jc w:val="both"/>
      </w:pPr>
      <w:r>
        <w:t xml:space="preserve">В частности, закрепят, что ФСС РФ назначает и платит пособия застрахованным на основании </w:t>
      </w:r>
      <w:r w:rsidRPr="00F5416B">
        <w:t>документов и сведений</w:t>
      </w:r>
      <w:r>
        <w:t>:</w:t>
      </w:r>
    </w:p>
    <w:p w:rsidR="00F5416B" w:rsidRDefault="00F5416B" w:rsidP="00F5416B">
      <w:pPr>
        <w:pStyle w:val="a3"/>
        <w:numPr>
          <w:ilvl w:val="0"/>
          <w:numId w:val="25"/>
        </w:numPr>
        <w:ind w:left="567" w:hanging="141"/>
        <w:jc w:val="both"/>
      </w:pPr>
      <w:proofErr w:type="gramStart"/>
      <w:r>
        <w:t>полученных</w:t>
      </w:r>
      <w:proofErr w:type="gramEnd"/>
      <w:r>
        <w:t xml:space="preserve"> от страхователя;</w:t>
      </w:r>
    </w:p>
    <w:p w:rsidR="00F5416B" w:rsidRDefault="00F5416B" w:rsidP="00F5416B">
      <w:pPr>
        <w:pStyle w:val="a3"/>
        <w:numPr>
          <w:ilvl w:val="0"/>
          <w:numId w:val="25"/>
        </w:numPr>
        <w:ind w:left="567" w:hanging="141"/>
        <w:jc w:val="both"/>
      </w:pPr>
      <w:proofErr w:type="gramStart"/>
      <w:r>
        <w:t>имеющихся</w:t>
      </w:r>
      <w:proofErr w:type="gramEnd"/>
      <w:r>
        <w:t xml:space="preserve"> у самого фонда;</w:t>
      </w:r>
    </w:p>
    <w:p w:rsidR="00F5416B" w:rsidRDefault="00F5416B" w:rsidP="00F5416B">
      <w:pPr>
        <w:pStyle w:val="a3"/>
        <w:numPr>
          <w:ilvl w:val="0"/>
          <w:numId w:val="25"/>
        </w:numPr>
        <w:ind w:left="567" w:hanging="141"/>
        <w:jc w:val="both"/>
      </w:pPr>
      <w:proofErr w:type="gramStart"/>
      <w:r>
        <w:t>запрашиваемых в рамках межведомственного взаимодействия.</w:t>
      </w:r>
      <w:proofErr w:type="gramEnd"/>
    </w:p>
    <w:p w:rsidR="00F5416B" w:rsidRDefault="00F5416B" w:rsidP="00F5416B">
      <w:pPr>
        <w:ind w:firstLine="540"/>
        <w:jc w:val="both"/>
      </w:pPr>
      <w:r>
        <w:t xml:space="preserve">Ежемесячное пособие по уходу за ребенком ФСС РФ устанавливает </w:t>
      </w:r>
      <w:r w:rsidRPr="00F5416B">
        <w:t>только по заявлению</w:t>
      </w:r>
      <w:r>
        <w:t>. Его надо подать страхователю вместе с заявлением об отпуске по уходу за ребенком.</w:t>
      </w:r>
    </w:p>
    <w:p w:rsidR="00F5416B" w:rsidRDefault="00F5416B" w:rsidP="00F5416B">
      <w:pPr>
        <w:ind w:firstLine="540"/>
        <w:jc w:val="both"/>
      </w:pPr>
      <w:r>
        <w:t xml:space="preserve">Пособие по беременности и родам и единовременное пособие при рождении ребенка фонд </w:t>
      </w:r>
      <w:r w:rsidRPr="00F5416B">
        <w:t>назначает</w:t>
      </w:r>
      <w:r>
        <w:t xml:space="preserve"> в </w:t>
      </w:r>
      <w:proofErr w:type="spellStart"/>
      <w:r>
        <w:t>беззаявительном</w:t>
      </w:r>
      <w:proofErr w:type="spellEnd"/>
      <w:r>
        <w:t xml:space="preserve"> порядке.</w:t>
      </w:r>
    </w:p>
    <w:p w:rsidR="00B135A4" w:rsidRDefault="00F5416B" w:rsidP="00B135A4">
      <w:pPr>
        <w:ind w:firstLine="540"/>
        <w:jc w:val="both"/>
      </w:pPr>
      <w:r>
        <w:t xml:space="preserve">Застрахованные лица по своей инициативе </w:t>
      </w:r>
      <w:r w:rsidRPr="00F5416B">
        <w:t>могут представить</w:t>
      </w:r>
      <w:r>
        <w:t xml:space="preserve"> страхователю сведения и документы. Их перечень </w:t>
      </w:r>
      <w:r w:rsidRPr="00F5416B">
        <w:t>предусмотрят</w:t>
      </w:r>
      <w:r>
        <w:t xml:space="preserve"> в приложениях 7 - 9 к Порядку.</w:t>
      </w:r>
    </w:p>
    <w:p w:rsidR="00B135A4" w:rsidRDefault="00B135A4" w:rsidP="00B135A4">
      <w:pPr>
        <w:ind w:firstLine="540"/>
        <w:jc w:val="both"/>
      </w:pPr>
    </w:p>
    <w:p w:rsidR="00792B69" w:rsidRDefault="00792B69" w:rsidP="00792B69">
      <w:pPr>
        <w:spacing w:before="240"/>
        <w:ind w:firstLine="540"/>
        <w:jc w:val="center"/>
      </w:pPr>
      <w:r>
        <w:rPr>
          <w:b/>
          <w:bCs/>
        </w:rPr>
        <w:t>Плата "за грязь": с 1 марта 2023 года применяют новую форму декларации</w:t>
      </w:r>
    </w:p>
    <w:p w:rsidR="00792B69" w:rsidRDefault="00792B69" w:rsidP="00792B69">
      <w:pPr>
        <w:ind w:firstLine="540"/>
        <w:jc w:val="both"/>
      </w:pPr>
      <w:r>
        <w:t>Минприроды скорректировало декларацию о плате за негативное воздействие на окружающую среду и порядок заполнения отчетности (</w:t>
      </w:r>
      <w:r w:rsidRPr="00792B69">
        <w:t>Приказ</w:t>
      </w:r>
      <w:r>
        <w:t xml:space="preserve"> Минприроды России от 21.09.2022 N 624). Так, по сравнению с </w:t>
      </w:r>
      <w:r w:rsidRPr="00792B69">
        <w:t>прежней формой</w:t>
      </w:r>
      <w:r>
        <w:t xml:space="preserve"> в </w:t>
      </w:r>
      <w:r w:rsidRPr="00792B69">
        <w:t>расчет платы</w:t>
      </w:r>
      <w:r>
        <w:t>, которую нужно внести в бюджет, добавили строки 026, 124 - 126, 136, 146, 156 и 186 для сведений о плате за размещение (в том числе складирование) побочных продуктов производства, признанных отходами. Также появился разд. 3.2 для исчисления этой платы.</w:t>
      </w:r>
    </w:p>
    <w:p w:rsidR="008A688C" w:rsidRDefault="008A688C" w:rsidP="008A688C">
      <w:pPr>
        <w:spacing w:before="240"/>
        <w:ind w:firstLine="540"/>
        <w:jc w:val="center"/>
      </w:pPr>
      <w:r>
        <w:rPr>
          <w:b/>
          <w:bCs/>
        </w:rPr>
        <w:t>Утилизационный сбор с 1 января 2023 года вырастет для ряда колесных средств и самоходных машин</w:t>
      </w:r>
    </w:p>
    <w:p w:rsidR="008A688C" w:rsidRDefault="008A688C" w:rsidP="008A688C">
      <w:pPr>
        <w:ind w:firstLine="540"/>
        <w:jc w:val="both"/>
      </w:pPr>
      <w:r>
        <w:t xml:space="preserve">Правительство скорректировало коэффициенты расчета утилизационного сбора по ряду позиций. </w:t>
      </w:r>
      <w:r w:rsidRPr="008A688C">
        <w:t>Изменения</w:t>
      </w:r>
      <w:r>
        <w:t xml:space="preserve"> действуют </w:t>
      </w:r>
      <w:r w:rsidRPr="008A688C">
        <w:t>со следующего года</w:t>
      </w:r>
      <w:r>
        <w:t xml:space="preserve"> и касаются, например:</w:t>
      </w:r>
    </w:p>
    <w:p w:rsidR="008A688C" w:rsidRDefault="008A688C" w:rsidP="008A688C">
      <w:pPr>
        <w:pStyle w:val="a3"/>
        <w:numPr>
          <w:ilvl w:val="0"/>
          <w:numId w:val="37"/>
        </w:numPr>
        <w:ind w:left="567" w:hanging="141"/>
        <w:jc w:val="both"/>
      </w:pPr>
      <w:r w:rsidRPr="008A688C">
        <w:t>грузовиков</w:t>
      </w:r>
      <w:r>
        <w:t xml:space="preserve"> и </w:t>
      </w:r>
      <w:r w:rsidRPr="008A688C">
        <w:t>автосамосвалов</w:t>
      </w:r>
      <w:r>
        <w:t xml:space="preserve"> с допустимой максимальной массовой свыше 20 т, но не более 50 т;</w:t>
      </w:r>
    </w:p>
    <w:p w:rsidR="008A688C" w:rsidRDefault="008A688C" w:rsidP="008A688C">
      <w:pPr>
        <w:pStyle w:val="a3"/>
        <w:numPr>
          <w:ilvl w:val="0"/>
          <w:numId w:val="37"/>
        </w:numPr>
        <w:ind w:left="567" w:hanging="141"/>
        <w:jc w:val="both"/>
      </w:pPr>
      <w:r w:rsidRPr="008A688C">
        <w:t>прицепов</w:t>
      </w:r>
      <w:r>
        <w:t xml:space="preserve"> категории О</w:t>
      </w:r>
      <w:proofErr w:type="gramStart"/>
      <w:r>
        <w:t>4</w:t>
      </w:r>
      <w:proofErr w:type="gramEnd"/>
      <w:r>
        <w:t>;</w:t>
      </w:r>
    </w:p>
    <w:p w:rsidR="008A688C" w:rsidRDefault="008A688C" w:rsidP="008A688C">
      <w:pPr>
        <w:pStyle w:val="a3"/>
        <w:numPr>
          <w:ilvl w:val="0"/>
          <w:numId w:val="37"/>
        </w:numPr>
        <w:ind w:left="567" w:hanging="141"/>
        <w:jc w:val="both"/>
      </w:pPr>
      <w:r w:rsidRPr="008A688C">
        <w:t>бульдозеров</w:t>
      </w:r>
      <w:r>
        <w:t xml:space="preserve"> с мощностью силовой установки не менее 100 л.</w:t>
      </w:r>
      <w:proofErr w:type="gramStart"/>
      <w:r>
        <w:t>с</w:t>
      </w:r>
      <w:proofErr w:type="gramEnd"/>
      <w:r>
        <w:t>.;</w:t>
      </w:r>
    </w:p>
    <w:p w:rsidR="008A688C" w:rsidRDefault="008A688C" w:rsidP="008A688C">
      <w:pPr>
        <w:pStyle w:val="a3"/>
        <w:numPr>
          <w:ilvl w:val="0"/>
          <w:numId w:val="37"/>
        </w:numPr>
        <w:ind w:left="567" w:hanging="141"/>
        <w:jc w:val="both"/>
      </w:pPr>
      <w:r>
        <w:t>с</w:t>
      </w:r>
      <w:r w:rsidRPr="008A688C">
        <w:t>амосвалов</w:t>
      </w:r>
      <w:r>
        <w:t xml:space="preserve"> для бездорожья.</w:t>
      </w:r>
    </w:p>
    <w:p w:rsidR="008A688C" w:rsidRPr="008A688C" w:rsidRDefault="008A688C" w:rsidP="008A688C">
      <w:pPr>
        <w:ind w:firstLine="540"/>
        <w:jc w:val="both"/>
      </w:pPr>
      <w:r>
        <w:t xml:space="preserve">Документ: </w:t>
      </w:r>
      <w:r w:rsidRPr="008A688C">
        <w:t>Постановление</w:t>
      </w:r>
      <w:r>
        <w:t xml:space="preserve"> Правительства РФ от 24.11.2022 N 2132</w:t>
      </w:r>
    </w:p>
    <w:p w:rsidR="00E96672" w:rsidRDefault="00E96672" w:rsidP="00E96672">
      <w:pPr>
        <w:spacing w:before="240"/>
        <w:ind w:firstLine="540"/>
        <w:jc w:val="center"/>
      </w:pPr>
      <w:r>
        <w:rPr>
          <w:b/>
          <w:bCs/>
        </w:rPr>
        <w:t>Плательщик утилизационного сбора вправе получить проценты с излишне взысканных сумм</w:t>
      </w:r>
    </w:p>
    <w:p w:rsidR="00E96672" w:rsidRDefault="00E96672" w:rsidP="00E96672">
      <w:pPr>
        <w:ind w:firstLine="540"/>
        <w:jc w:val="both"/>
      </w:pPr>
      <w:r>
        <w:t xml:space="preserve">КС РФ </w:t>
      </w:r>
      <w:r w:rsidRPr="00E96672">
        <w:t>признал</w:t>
      </w:r>
      <w:r>
        <w:t xml:space="preserve">, что </w:t>
      </w:r>
      <w:r w:rsidRPr="00E96672">
        <w:t>норма</w:t>
      </w:r>
      <w:r>
        <w:t xml:space="preserve"> Правил уплаты утилизационного сбора о запрете на выплату процентов при возврате излишне взысканных сборов не соответствует </w:t>
      </w:r>
      <w:r w:rsidRPr="00E96672">
        <w:t>Конституции</w:t>
      </w:r>
      <w:r>
        <w:t xml:space="preserve">. Сейчас в </w:t>
      </w:r>
      <w:proofErr w:type="gramStart"/>
      <w:r>
        <w:t>документе</w:t>
      </w:r>
      <w:proofErr w:type="gramEnd"/>
      <w:r>
        <w:t xml:space="preserve"> нет упрощенного порядка восстановления имущественных прав плательщика.</w:t>
      </w:r>
    </w:p>
    <w:p w:rsidR="00E96672" w:rsidRDefault="00E96672" w:rsidP="00E96672">
      <w:pPr>
        <w:ind w:firstLine="540"/>
        <w:jc w:val="both"/>
      </w:pPr>
      <w:r>
        <w:lastRenderedPageBreak/>
        <w:t xml:space="preserve">Правительству </w:t>
      </w:r>
      <w:r w:rsidRPr="00E96672">
        <w:t>поручили внести</w:t>
      </w:r>
      <w:r>
        <w:t xml:space="preserve"> в Правила уплаты изменения. До этого момента при возврате излишне взысканного сбора </w:t>
      </w:r>
      <w:r w:rsidRPr="00E96672">
        <w:t>надо применять</w:t>
      </w:r>
      <w:r>
        <w:t xml:space="preserve"> порядок для случаев излишнего взыскания налога по </w:t>
      </w:r>
      <w:r w:rsidRPr="00E96672">
        <w:t>НК</w:t>
      </w:r>
      <w:r>
        <w:t xml:space="preserve"> РФ (</w:t>
      </w:r>
      <w:r w:rsidRPr="00E96672">
        <w:t>Постановление</w:t>
      </w:r>
      <w:r>
        <w:t xml:space="preserve"> КС РФ от 08.11.2022 N 47-П).</w:t>
      </w:r>
    </w:p>
    <w:p w:rsidR="00B135A4" w:rsidRDefault="00B135A4" w:rsidP="00E96672">
      <w:pPr>
        <w:ind w:firstLine="540"/>
        <w:jc w:val="both"/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 xml:space="preserve">Мобилизованных ИП, которые не производят выплаты </w:t>
      </w:r>
      <w:proofErr w:type="spellStart"/>
      <w:r>
        <w:rPr>
          <w:b/>
          <w:bCs/>
        </w:rPr>
        <w:t>физлицам</w:t>
      </w:r>
      <w:proofErr w:type="spellEnd"/>
      <w:r>
        <w:rPr>
          <w:b/>
          <w:bCs/>
        </w:rPr>
        <w:t>, освободят от взносов без заявления</w:t>
      </w:r>
    </w:p>
    <w:p w:rsidR="00B135A4" w:rsidRDefault="00B135A4" w:rsidP="00B135A4">
      <w:pPr>
        <w:ind w:firstLine="540"/>
        <w:jc w:val="both"/>
      </w:pPr>
      <w:r>
        <w:t xml:space="preserve">ФНС </w:t>
      </w:r>
      <w:r w:rsidRPr="00886939">
        <w:t>сообщила</w:t>
      </w:r>
      <w:r>
        <w:t>, что получит данные о мобилизованных от Минобороны (</w:t>
      </w:r>
      <w:r w:rsidRPr="00886939">
        <w:t>Письмо</w:t>
      </w:r>
      <w:r>
        <w:t xml:space="preserve"> ФНС России от 01.11.2022 N БС-4-11/14737@). Освобождение от уплаты взносов в фиксированном размере те </w:t>
      </w:r>
      <w:r w:rsidRPr="00886939">
        <w:t>получат</w:t>
      </w:r>
      <w:r>
        <w:t xml:space="preserve"> без заявления и без истребования документов.</w:t>
      </w:r>
    </w:p>
    <w:p w:rsidR="00B135A4" w:rsidRDefault="00B135A4" w:rsidP="00B135A4">
      <w:pPr>
        <w:ind w:firstLine="540"/>
        <w:jc w:val="both"/>
      </w:pPr>
      <w:r>
        <w:t xml:space="preserve">Если мобилизованный все же подаст заявление с кодом "СЛПРИЗ", ему направят сообщение о рассмотрении заявления (КНД 1125325) с </w:t>
      </w:r>
      <w:r w:rsidRPr="00886939">
        <w:t>такой информацией</w:t>
      </w:r>
      <w:r>
        <w:t xml:space="preserve">: "Освобождение будет представлено в </w:t>
      </w:r>
      <w:proofErr w:type="spellStart"/>
      <w:r>
        <w:t>проактивном</w:t>
      </w:r>
      <w:proofErr w:type="spellEnd"/>
      <w:r>
        <w:t xml:space="preserve"> режиме, без представления подтверждающих документов".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Выплаты мобилизованным не учитывают при оценке нуждаемости их семей</w:t>
      </w:r>
    </w:p>
    <w:p w:rsidR="00B135A4" w:rsidRDefault="00B135A4" w:rsidP="00B135A4">
      <w:pPr>
        <w:ind w:firstLine="540"/>
        <w:jc w:val="both"/>
      </w:pPr>
      <w:r w:rsidRPr="00045C14">
        <w:t>С 1 ноября</w:t>
      </w:r>
      <w:r>
        <w:t xml:space="preserve"> доходы мобилизованных </w:t>
      </w:r>
      <w:r w:rsidRPr="00045C14">
        <w:t>не берут в расчет</w:t>
      </w:r>
      <w:r>
        <w:t xml:space="preserve"> при получении их семьями </w:t>
      </w:r>
      <w:proofErr w:type="spellStart"/>
      <w:r>
        <w:t>соцвыплат</w:t>
      </w:r>
      <w:proofErr w:type="spellEnd"/>
      <w:r>
        <w:t>. Речь идет о таких мерах поддержки:</w:t>
      </w:r>
    </w:p>
    <w:p w:rsidR="00B135A4" w:rsidRDefault="00B135A4" w:rsidP="00B135A4">
      <w:pPr>
        <w:pStyle w:val="a3"/>
        <w:numPr>
          <w:ilvl w:val="0"/>
          <w:numId w:val="10"/>
        </w:numPr>
        <w:ind w:left="567" w:hanging="141"/>
        <w:jc w:val="both"/>
      </w:pPr>
      <w:r w:rsidRPr="00045C14">
        <w:t>пособия беременным</w:t>
      </w:r>
      <w:r>
        <w:t>, вставшим на учет в ранние сроки;</w:t>
      </w:r>
    </w:p>
    <w:p w:rsidR="00B135A4" w:rsidRDefault="00B135A4" w:rsidP="00B135A4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ежемесячные выплаты на детей </w:t>
      </w:r>
      <w:r w:rsidRPr="00045C14">
        <w:t>от 3 до 7 лет включительно</w:t>
      </w:r>
      <w:r>
        <w:t xml:space="preserve"> и </w:t>
      </w:r>
      <w:r w:rsidRPr="00045C14">
        <w:t>от 8 до 17 лет</w:t>
      </w:r>
      <w:r>
        <w:t>;</w:t>
      </w:r>
    </w:p>
    <w:p w:rsidR="00B135A4" w:rsidRDefault="00B135A4" w:rsidP="00B135A4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выплаты </w:t>
      </w:r>
      <w:r w:rsidRPr="00045C14">
        <w:t>в связи с рождением (усыновлением)</w:t>
      </w:r>
      <w:r>
        <w:t xml:space="preserve"> первого или второго ребенка;</w:t>
      </w:r>
    </w:p>
    <w:p w:rsidR="00B135A4" w:rsidRDefault="00B135A4" w:rsidP="00B135A4">
      <w:pPr>
        <w:pStyle w:val="a3"/>
        <w:numPr>
          <w:ilvl w:val="0"/>
          <w:numId w:val="10"/>
        </w:numPr>
        <w:ind w:left="567" w:hanging="141"/>
        <w:jc w:val="both"/>
      </w:pPr>
      <w:r w:rsidRPr="00045C14">
        <w:t>социальный контракт</w:t>
      </w:r>
      <w:r>
        <w:t>.</w:t>
      </w:r>
    </w:p>
    <w:p w:rsidR="00B135A4" w:rsidRDefault="00B135A4" w:rsidP="00B135A4">
      <w:pPr>
        <w:ind w:firstLine="540"/>
        <w:jc w:val="both"/>
      </w:pPr>
      <w:r>
        <w:t xml:space="preserve">Чтобы подтвердить факт мобилизации, заявитель сам </w:t>
      </w:r>
      <w:r w:rsidRPr="00045C14">
        <w:t>должен подать</w:t>
      </w:r>
      <w:r>
        <w:t xml:space="preserve"> документы (сведения) в орган, который назначает выплаты.</w:t>
      </w:r>
    </w:p>
    <w:p w:rsidR="00B135A4" w:rsidRDefault="00B135A4" w:rsidP="00B135A4">
      <w:pPr>
        <w:ind w:firstLine="540"/>
        <w:jc w:val="both"/>
      </w:pPr>
      <w:r>
        <w:t>Минтруд сообщил, что прошлые заработки родителя - зарплату, гонорары, предпринимательский доход - не будут учитывать при расчете нуждаемости. Если до мобилизации гражданин не работал и семье отказали в выплате по правилу нулевого дохода, то можно снова обратиться за поддержкой. Теперь из-за отсутствия дохода у мобилизованного в выплате не могут отказать.</w:t>
      </w:r>
    </w:p>
    <w:p w:rsidR="00B135A4" w:rsidRDefault="00B135A4" w:rsidP="00B135A4">
      <w:pPr>
        <w:pStyle w:val="a3"/>
        <w:numPr>
          <w:ilvl w:val="0"/>
          <w:numId w:val="9"/>
        </w:numPr>
        <w:ind w:left="0" w:firstLine="426"/>
        <w:jc w:val="both"/>
      </w:pPr>
      <w:r>
        <w:t>Напомним, право на получение пособий зависит от среднедушевого дохода семьи.</w:t>
      </w:r>
    </w:p>
    <w:p w:rsidR="00B135A4" w:rsidRDefault="00B135A4" w:rsidP="00B135A4">
      <w:pPr>
        <w:ind w:firstLine="540"/>
        <w:jc w:val="both"/>
      </w:pPr>
      <w:r>
        <w:t>Документы:</w:t>
      </w:r>
    </w:p>
    <w:p w:rsidR="00B135A4" w:rsidRDefault="00B135A4" w:rsidP="00B135A4">
      <w:pPr>
        <w:pStyle w:val="a3"/>
        <w:numPr>
          <w:ilvl w:val="0"/>
          <w:numId w:val="11"/>
        </w:numPr>
        <w:ind w:left="567" w:hanging="141"/>
        <w:jc w:val="both"/>
      </w:pPr>
      <w:r w:rsidRPr="00045C14">
        <w:t>Постановление</w:t>
      </w:r>
      <w:r>
        <w:t xml:space="preserve"> Правительства РФ от 29.10.2022 N 1933</w:t>
      </w:r>
    </w:p>
    <w:p w:rsidR="00B135A4" w:rsidRDefault="00B135A4" w:rsidP="00B135A4">
      <w:pPr>
        <w:pStyle w:val="a3"/>
        <w:numPr>
          <w:ilvl w:val="0"/>
          <w:numId w:val="11"/>
        </w:numPr>
        <w:ind w:left="567" w:hanging="141"/>
        <w:jc w:val="both"/>
      </w:pPr>
      <w:r>
        <w:t>Информация Правительства РФ от 01.11.2022 (</w:t>
      </w:r>
      <w:r w:rsidRPr="00045C14">
        <w:t>http://government.ru/news/46940/</w:t>
      </w:r>
      <w:r>
        <w:t>)</w:t>
      </w:r>
    </w:p>
    <w:p w:rsidR="00B135A4" w:rsidRPr="00045C14" w:rsidRDefault="00B135A4" w:rsidP="00B135A4">
      <w:pPr>
        <w:pStyle w:val="a3"/>
        <w:numPr>
          <w:ilvl w:val="0"/>
          <w:numId w:val="11"/>
        </w:numPr>
        <w:ind w:left="567" w:hanging="141"/>
        <w:jc w:val="both"/>
      </w:pPr>
      <w:r>
        <w:t>Информация Минтруда России от 01.11.2022 (</w:t>
      </w:r>
      <w:r w:rsidRPr="00045C14">
        <w:t>https://mintrud.gov.ru/social/436</w:t>
      </w:r>
      <w:r>
        <w:t>)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Матпомощь мобилизованным хотят освободить от НДС, НДФЛ и взносов</w:t>
      </w:r>
    </w:p>
    <w:p w:rsidR="00B135A4" w:rsidRDefault="00B135A4" w:rsidP="00B135A4">
      <w:pPr>
        <w:ind w:firstLine="540"/>
        <w:jc w:val="both"/>
      </w:pPr>
      <w:r>
        <w:t>Минфин сообщил, что правительство планирует:</w:t>
      </w:r>
    </w:p>
    <w:p w:rsidR="00B135A4" w:rsidRDefault="00B135A4" w:rsidP="00B135A4">
      <w:pPr>
        <w:pStyle w:val="a3"/>
        <w:numPr>
          <w:ilvl w:val="0"/>
          <w:numId w:val="3"/>
        </w:numPr>
        <w:ind w:left="567" w:hanging="141"/>
        <w:jc w:val="both"/>
      </w:pPr>
      <w:r>
        <w:t>не облагать матпомощь мобилизованным гражданам НДФЛ и взносами;</w:t>
      </w:r>
    </w:p>
    <w:p w:rsidR="00B135A4" w:rsidRDefault="00B135A4" w:rsidP="00B135A4">
      <w:pPr>
        <w:pStyle w:val="a3"/>
        <w:numPr>
          <w:ilvl w:val="0"/>
          <w:numId w:val="3"/>
        </w:numPr>
        <w:ind w:left="567" w:hanging="141"/>
        <w:jc w:val="both"/>
      </w:pPr>
      <w:r>
        <w:t>разрешить учитывать расходы на нее при расчете налога на прибыль;</w:t>
      </w:r>
    </w:p>
    <w:p w:rsidR="00B135A4" w:rsidRDefault="00B135A4" w:rsidP="00B135A4">
      <w:pPr>
        <w:pStyle w:val="a3"/>
        <w:numPr>
          <w:ilvl w:val="0"/>
          <w:numId w:val="3"/>
        </w:numPr>
        <w:ind w:left="567" w:hanging="141"/>
        <w:jc w:val="both"/>
      </w:pPr>
      <w:r>
        <w:t>освободить от НДС передачу такой помощи.</w:t>
      </w:r>
    </w:p>
    <w:p w:rsidR="00B135A4" w:rsidRDefault="00B135A4" w:rsidP="00B135A4">
      <w:pPr>
        <w:ind w:firstLine="540"/>
        <w:jc w:val="both"/>
      </w:pPr>
      <w:r>
        <w:t>При этом матпомощь может быть как денежная, так и в виде имущества.</w:t>
      </w:r>
    </w:p>
    <w:p w:rsidR="00B135A4" w:rsidRPr="0067632E" w:rsidRDefault="00B135A4" w:rsidP="00B135A4">
      <w:pPr>
        <w:ind w:firstLine="540"/>
        <w:jc w:val="both"/>
      </w:pPr>
      <w:r>
        <w:t xml:space="preserve">Правила собираются внести поправками к проекту, по которому среди прочего </w:t>
      </w:r>
      <w:r w:rsidRPr="0067632E">
        <w:t>хотят изменить</w:t>
      </w:r>
      <w:r>
        <w:t xml:space="preserve"> порядок расчета предельной базы по взносам. 18 октября документ приняли в первом </w:t>
      </w:r>
      <w:r>
        <w:lastRenderedPageBreak/>
        <w:t>чтении. Срок представления поправок к нему - 1 ноября (Информация Минфина России от 27.10.2022 (</w:t>
      </w:r>
      <w:r w:rsidRPr="0067632E">
        <w:t>https://minfin.gov.ru/ru/press-center?id_4=38203</w:t>
      </w:r>
      <w:r>
        <w:t>)).</w:t>
      </w: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Стало понятно, как передавать данные в ПФР о приостановке трудового договора с мобилизованными</w:t>
      </w:r>
    </w:p>
    <w:p w:rsidR="00B135A4" w:rsidRDefault="00B135A4" w:rsidP="00B135A4">
      <w:pPr>
        <w:ind w:firstLine="540"/>
        <w:jc w:val="both"/>
      </w:pPr>
      <w:r>
        <w:t xml:space="preserve">В порядке заполнения СЗВ-ТД предусмотрели возможность передать по этой форме сведения о приостановке и возобновлении действия трудового договора. Их включают, если работник призван по мобилизации, заключил контракт о военной службе или добровольном содействии </w:t>
      </w:r>
      <w:proofErr w:type="gramStart"/>
      <w:r>
        <w:t>ВС</w:t>
      </w:r>
      <w:proofErr w:type="gramEnd"/>
      <w:r>
        <w:t xml:space="preserve"> РФ.</w:t>
      </w:r>
    </w:p>
    <w:p w:rsidR="00B135A4" w:rsidRPr="00963506" w:rsidRDefault="00B135A4" w:rsidP="00B135A4">
      <w:pPr>
        <w:ind w:firstLine="540"/>
        <w:jc w:val="both"/>
      </w:pPr>
      <w:r>
        <w:t xml:space="preserve">Документ пока не опубликовали, но полагаем, что руководствоваться им можно уже сейчас. Обязанность направлять отчет для ПФР в таких случаях </w:t>
      </w:r>
      <w:r w:rsidRPr="00C25191">
        <w:t>установили</w:t>
      </w:r>
      <w:r>
        <w:t xml:space="preserve"> с 7 октября (</w:t>
      </w:r>
      <w:r w:rsidRPr="00C25191">
        <w:t>Постановление</w:t>
      </w:r>
      <w:r>
        <w:t xml:space="preserve"> Правления ПФ РФ от 13.10.2022 N 217п (http://static.consultant.ru/obj/file/doc/pf_281022-217.pdf)).</w:t>
      </w:r>
    </w:p>
    <w:p w:rsidR="00B135A4" w:rsidRDefault="00B135A4" w:rsidP="00B135A4">
      <w:pPr>
        <w:spacing w:before="240"/>
        <w:ind w:firstLine="540"/>
        <w:jc w:val="center"/>
      </w:pPr>
      <w:proofErr w:type="spellStart"/>
      <w:r>
        <w:rPr>
          <w:b/>
          <w:bCs/>
        </w:rPr>
        <w:t>ИТ-компании</w:t>
      </w:r>
      <w:proofErr w:type="spellEnd"/>
      <w:r>
        <w:rPr>
          <w:b/>
          <w:bCs/>
        </w:rPr>
        <w:t xml:space="preserve"> могут подать заявку на отсрочку от армии для специалистов до 23 ноября включительно</w:t>
      </w:r>
    </w:p>
    <w:p w:rsidR="00B135A4" w:rsidRDefault="00B135A4" w:rsidP="00B135A4">
      <w:pPr>
        <w:ind w:firstLine="540"/>
        <w:jc w:val="both"/>
      </w:pPr>
      <w:proofErr w:type="spellStart"/>
      <w:r>
        <w:t>Минцифры</w:t>
      </w:r>
      <w:proofErr w:type="spellEnd"/>
      <w:r>
        <w:t xml:space="preserve"> формирует дополнительный список специалистов </w:t>
      </w:r>
      <w:proofErr w:type="spellStart"/>
      <w:r>
        <w:t>ИТ-компаний</w:t>
      </w:r>
      <w:proofErr w:type="spellEnd"/>
      <w:r>
        <w:t>, которые претендуют на отсрочку от армии в рамках осеннего призыва (</w:t>
      </w:r>
      <w:proofErr w:type="spellStart"/>
      <w:r>
        <w:t>Минцифры</w:t>
      </w:r>
      <w:proofErr w:type="spellEnd"/>
      <w:r>
        <w:t xml:space="preserve"> России от 21.11.2022 (</w:t>
      </w:r>
      <w:r w:rsidRPr="00217537">
        <w:t>https://digital.gov.ru/ru/events/42228/</w:t>
      </w:r>
      <w:r>
        <w:t>)). Заявки от организаций принимают до 23 ноября включительно.</w:t>
      </w:r>
    </w:p>
    <w:p w:rsidR="00B135A4" w:rsidRDefault="00B135A4" w:rsidP="00B135A4">
      <w:pPr>
        <w:ind w:firstLine="540"/>
        <w:jc w:val="both"/>
      </w:pPr>
      <w:r w:rsidRPr="00217537">
        <w:t>Список</w:t>
      </w:r>
      <w:r>
        <w:t xml:space="preserve"> претендентов на отсрочку нужно подписать </w:t>
      </w:r>
      <w:proofErr w:type="gramStart"/>
      <w:r>
        <w:t>усиленной</w:t>
      </w:r>
      <w:proofErr w:type="gramEnd"/>
      <w:r>
        <w:t xml:space="preserve"> квалифицированной ЭП (приложить sig-файл) и направить с </w:t>
      </w:r>
      <w:r w:rsidRPr="00217537">
        <w:t>письмом</w:t>
      </w:r>
      <w:r>
        <w:t xml:space="preserve"> на почту </w:t>
      </w:r>
      <w:proofErr w:type="spellStart"/>
      <w:r>
        <w:t>help@digital.gov.ru</w:t>
      </w:r>
      <w:proofErr w:type="spellEnd"/>
      <w:r>
        <w:t>.</w:t>
      </w:r>
    </w:p>
    <w:p w:rsidR="00B135A4" w:rsidRDefault="00B135A4" w:rsidP="00B135A4">
      <w:pPr>
        <w:ind w:firstLine="540"/>
        <w:jc w:val="both"/>
      </w:pPr>
      <w:r>
        <w:t>Если список подали, сотрудник соответствует критериям, но отсрочку ему не дали, он должен направить на почту sos@digital.gov.ru обращение с такими сведениями:</w:t>
      </w:r>
    </w:p>
    <w:p w:rsidR="00B135A4" w:rsidRDefault="00B135A4" w:rsidP="00B135A4">
      <w:pPr>
        <w:ind w:firstLine="540"/>
        <w:jc w:val="both"/>
      </w:pPr>
      <w:r>
        <w:t>Ф.И.О.;</w:t>
      </w:r>
    </w:p>
    <w:p w:rsidR="00B135A4" w:rsidRDefault="00B135A4" w:rsidP="00B135A4">
      <w:pPr>
        <w:pStyle w:val="a3"/>
        <w:numPr>
          <w:ilvl w:val="0"/>
          <w:numId w:val="28"/>
        </w:numPr>
        <w:ind w:left="567" w:hanging="141"/>
        <w:jc w:val="both"/>
      </w:pPr>
      <w:r>
        <w:t>название компании;</w:t>
      </w:r>
    </w:p>
    <w:p w:rsidR="00B135A4" w:rsidRDefault="00B135A4" w:rsidP="00B135A4">
      <w:pPr>
        <w:pStyle w:val="a3"/>
        <w:numPr>
          <w:ilvl w:val="0"/>
          <w:numId w:val="28"/>
        </w:numPr>
        <w:ind w:left="567" w:hanging="141"/>
        <w:jc w:val="both"/>
      </w:pPr>
      <w:r>
        <w:t xml:space="preserve">номер заявления на </w:t>
      </w:r>
      <w:proofErr w:type="spellStart"/>
      <w:r>
        <w:t>Госуслугах</w:t>
      </w:r>
      <w:proofErr w:type="spellEnd"/>
      <w:r>
        <w:t>;</w:t>
      </w:r>
    </w:p>
    <w:p w:rsidR="00B135A4" w:rsidRDefault="00B135A4" w:rsidP="00B135A4">
      <w:pPr>
        <w:pStyle w:val="a3"/>
        <w:numPr>
          <w:ilvl w:val="0"/>
          <w:numId w:val="28"/>
        </w:numPr>
        <w:ind w:left="567" w:hanging="141"/>
        <w:jc w:val="both"/>
      </w:pPr>
      <w:r>
        <w:t>суть проблемы;</w:t>
      </w:r>
    </w:p>
    <w:p w:rsidR="00B135A4" w:rsidRDefault="00B135A4" w:rsidP="00B135A4">
      <w:pPr>
        <w:pStyle w:val="a3"/>
        <w:numPr>
          <w:ilvl w:val="0"/>
          <w:numId w:val="28"/>
        </w:numPr>
        <w:ind w:left="567" w:hanging="141"/>
        <w:jc w:val="both"/>
      </w:pPr>
      <w:r>
        <w:t>мобильный номер телефона.</w:t>
      </w:r>
    </w:p>
    <w:p w:rsidR="00B135A4" w:rsidRDefault="00B135A4" w:rsidP="00B135A4">
      <w:pPr>
        <w:ind w:firstLine="540"/>
        <w:jc w:val="both"/>
      </w:pPr>
      <w:r>
        <w:t>К обращению нужно обязательно приложить фото повестки.</w:t>
      </w:r>
    </w:p>
    <w:p w:rsidR="00B135A4" w:rsidRDefault="00B135A4" w:rsidP="00B135A4">
      <w:pPr>
        <w:ind w:firstLine="540"/>
        <w:jc w:val="both"/>
      </w:pPr>
    </w:p>
    <w:p w:rsidR="00B135A4" w:rsidRDefault="00B135A4" w:rsidP="00B135A4">
      <w:pPr>
        <w:spacing w:before="240"/>
        <w:ind w:firstLine="540"/>
        <w:jc w:val="center"/>
      </w:pPr>
      <w:r>
        <w:rPr>
          <w:b/>
          <w:bCs/>
        </w:rPr>
        <w:t>Операторам ЭДО планируют разрешить подписывать документы автоматической электронной подписью</w:t>
      </w:r>
    </w:p>
    <w:p w:rsidR="00B135A4" w:rsidRDefault="00B135A4" w:rsidP="00B135A4">
      <w:pPr>
        <w:ind w:firstLine="540"/>
        <w:jc w:val="both"/>
      </w:pPr>
      <w:r>
        <w:t xml:space="preserve">Минфин выставил на общественное обсуждение </w:t>
      </w:r>
      <w:r w:rsidRPr="00E064E7">
        <w:t>поправки</w:t>
      </w:r>
      <w:r>
        <w:t xml:space="preserve"> к </w:t>
      </w:r>
      <w:r w:rsidRPr="00E064E7">
        <w:t>Порядку</w:t>
      </w:r>
      <w:r>
        <w:t xml:space="preserve"> выставления и получения электронных счетов-фактур. Операторам ЭДО хотят разрешить подписывать документы автоматической электронной подписью, а не электронной подписью уполномоченного лица. </w:t>
      </w:r>
    </w:p>
    <w:p w:rsidR="00B135A4" w:rsidRPr="00E064E7" w:rsidRDefault="00B135A4" w:rsidP="00B135A4">
      <w:pPr>
        <w:ind w:firstLine="540"/>
        <w:jc w:val="both"/>
      </w:pPr>
      <w:r w:rsidRPr="00E064E7">
        <w:t>Исключение</w:t>
      </w:r>
      <w:r>
        <w:t xml:space="preserve"> - случаи, когда выставление и получение электронных </w:t>
      </w:r>
      <w:proofErr w:type="gramStart"/>
      <w:r>
        <w:t>счетов-фактур</w:t>
      </w:r>
      <w:proofErr w:type="gramEnd"/>
      <w:r>
        <w:t xml:space="preserve"> и обмен иными документами проводят с помощью единой </w:t>
      </w:r>
      <w:proofErr w:type="spellStart"/>
      <w:r>
        <w:t>информсистемы</w:t>
      </w:r>
      <w:proofErr w:type="spellEnd"/>
      <w:r>
        <w:t xml:space="preserve"> через уполномоченный орган.</w:t>
      </w:r>
    </w:p>
    <w:p w:rsidR="00B135A4" w:rsidRPr="00217537" w:rsidRDefault="00B135A4" w:rsidP="00B135A4">
      <w:pPr>
        <w:ind w:firstLine="540"/>
        <w:jc w:val="both"/>
      </w:pPr>
    </w:p>
    <w:p w:rsidR="00B135A4" w:rsidRPr="002A07F2" w:rsidRDefault="00B135A4" w:rsidP="00E96672">
      <w:pPr>
        <w:ind w:firstLine="540"/>
        <w:jc w:val="both"/>
      </w:pPr>
    </w:p>
    <w:sectPr w:rsidR="00B135A4" w:rsidRPr="002A07F2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92" w:rsidRDefault="00EF4892" w:rsidP="005449B4">
      <w:pPr>
        <w:spacing w:after="0" w:line="240" w:lineRule="auto"/>
      </w:pPr>
      <w:r>
        <w:separator/>
      </w:r>
    </w:p>
  </w:endnote>
  <w:endnote w:type="continuationSeparator" w:id="0">
    <w:p w:rsidR="00EF4892" w:rsidRDefault="00EF4892" w:rsidP="005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92" w:rsidRDefault="00EF4892" w:rsidP="005449B4">
      <w:pPr>
        <w:spacing w:after="0" w:line="240" w:lineRule="auto"/>
      </w:pPr>
      <w:r>
        <w:separator/>
      </w:r>
    </w:p>
  </w:footnote>
  <w:footnote w:type="continuationSeparator" w:id="0">
    <w:p w:rsidR="00EF4892" w:rsidRDefault="00EF4892" w:rsidP="005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04ED4"/>
    <w:multiLevelType w:val="hybridMultilevel"/>
    <w:tmpl w:val="AAD076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892764"/>
    <w:multiLevelType w:val="hybridMultilevel"/>
    <w:tmpl w:val="CCC2E6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614A68"/>
    <w:multiLevelType w:val="hybridMultilevel"/>
    <w:tmpl w:val="27D69A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4F4F29"/>
    <w:multiLevelType w:val="hybridMultilevel"/>
    <w:tmpl w:val="2D80D0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C933FC"/>
    <w:multiLevelType w:val="hybridMultilevel"/>
    <w:tmpl w:val="1A9E9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AE7E9A"/>
    <w:multiLevelType w:val="hybridMultilevel"/>
    <w:tmpl w:val="3E1E52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C468F2"/>
    <w:multiLevelType w:val="hybridMultilevel"/>
    <w:tmpl w:val="AC62D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3D501A"/>
    <w:multiLevelType w:val="hybridMultilevel"/>
    <w:tmpl w:val="6052B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AB56DD"/>
    <w:multiLevelType w:val="hybridMultilevel"/>
    <w:tmpl w:val="4B20791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2B7328"/>
    <w:multiLevelType w:val="hybridMultilevel"/>
    <w:tmpl w:val="28DA97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1A1570"/>
    <w:multiLevelType w:val="hybridMultilevel"/>
    <w:tmpl w:val="4262F9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1741C75"/>
    <w:multiLevelType w:val="hybridMultilevel"/>
    <w:tmpl w:val="DC5EC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2CB7ECD"/>
    <w:multiLevelType w:val="hybridMultilevel"/>
    <w:tmpl w:val="A4303A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F229BA"/>
    <w:multiLevelType w:val="hybridMultilevel"/>
    <w:tmpl w:val="F506AA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BB07C7"/>
    <w:multiLevelType w:val="hybridMultilevel"/>
    <w:tmpl w:val="3B9C4D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70F75F3"/>
    <w:multiLevelType w:val="hybridMultilevel"/>
    <w:tmpl w:val="6F685C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512C13"/>
    <w:multiLevelType w:val="hybridMultilevel"/>
    <w:tmpl w:val="277AF4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92F02"/>
    <w:multiLevelType w:val="hybridMultilevel"/>
    <w:tmpl w:val="5E74FC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A07646F"/>
    <w:multiLevelType w:val="hybridMultilevel"/>
    <w:tmpl w:val="6FC8EC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931ED6"/>
    <w:multiLevelType w:val="hybridMultilevel"/>
    <w:tmpl w:val="6AF00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2E52003"/>
    <w:multiLevelType w:val="hybridMultilevel"/>
    <w:tmpl w:val="E2B244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58369B2"/>
    <w:multiLevelType w:val="hybridMultilevel"/>
    <w:tmpl w:val="3BA0F0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4A2C3C"/>
    <w:multiLevelType w:val="hybridMultilevel"/>
    <w:tmpl w:val="62AE3C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E6E04C7"/>
    <w:multiLevelType w:val="hybridMultilevel"/>
    <w:tmpl w:val="0FC8CB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0423075"/>
    <w:multiLevelType w:val="hybridMultilevel"/>
    <w:tmpl w:val="6890D1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05A49A4"/>
    <w:multiLevelType w:val="hybridMultilevel"/>
    <w:tmpl w:val="CEBECD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1C537FF"/>
    <w:multiLevelType w:val="hybridMultilevel"/>
    <w:tmpl w:val="F744A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8C956F7"/>
    <w:multiLevelType w:val="hybridMultilevel"/>
    <w:tmpl w:val="20828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2F1006"/>
    <w:multiLevelType w:val="hybridMultilevel"/>
    <w:tmpl w:val="F8A0DF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00A274B"/>
    <w:multiLevelType w:val="hybridMultilevel"/>
    <w:tmpl w:val="313AF0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B843C1"/>
    <w:multiLevelType w:val="hybridMultilevel"/>
    <w:tmpl w:val="562C3D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3CB7E7B"/>
    <w:multiLevelType w:val="hybridMultilevel"/>
    <w:tmpl w:val="2B34D1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6511B"/>
    <w:multiLevelType w:val="hybridMultilevel"/>
    <w:tmpl w:val="8D2073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A94976"/>
    <w:multiLevelType w:val="hybridMultilevel"/>
    <w:tmpl w:val="CFAEFE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C645065"/>
    <w:multiLevelType w:val="hybridMultilevel"/>
    <w:tmpl w:val="D424F3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26"/>
  </w:num>
  <w:num w:numId="5">
    <w:abstractNumId w:val="9"/>
  </w:num>
  <w:num w:numId="6">
    <w:abstractNumId w:val="15"/>
  </w:num>
  <w:num w:numId="7">
    <w:abstractNumId w:val="32"/>
  </w:num>
  <w:num w:numId="8">
    <w:abstractNumId w:val="20"/>
  </w:num>
  <w:num w:numId="9">
    <w:abstractNumId w:val="3"/>
  </w:num>
  <w:num w:numId="10">
    <w:abstractNumId w:val="34"/>
  </w:num>
  <w:num w:numId="11">
    <w:abstractNumId w:val="8"/>
  </w:num>
  <w:num w:numId="12">
    <w:abstractNumId w:val="25"/>
  </w:num>
  <w:num w:numId="13">
    <w:abstractNumId w:val="7"/>
  </w:num>
  <w:num w:numId="14">
    <w:abstractNumId w:val="16"/>
  </w:num>
  <w:num w:numId="15">
    <w:abstractNumId w:val="23"/>
  </w:num>
  <w:num w:numId="16">
    <w:abstractNumId w:val="21"/>
  </w:num>
  <w:num w:numId="17">
    <w:abstractNumId w:val="14"/>
  </w:num>
  <w:num w:numId="18">
    <w:abstractNumId w:val="1"/>
  </w:num>
  <w:num w:numId="19">
    <w:abstractNumId w:val="22"/>
  </w:num>
  <w:num w:numId="20">
    <w:abstractNumId w:val="28"/>
  </w:num>
  <w:num w:numId="21">
    <w:abstractNumId w:val="10"/>
  </w:num>
  <w:num w:numId="22">
    <w:abstractNumId w:val="2"/>
  </w:num>
  <w:num w:numId="23">
    <w:abstractNumId w:val="11"/>
  </w:num>
  <w:num w:numId="24">
    <w:abstractNumId w:val="18"/>
  </w:num>
  <w:num w:numId="25">
    <w:abstractNumId w:val="4"/>
  </w:num>
  <w:num w:numId="26">
    <w:abstractNumId w:val="6"/>
  </w:num>
  <w:num w:numId="27">
    <w:abstractNumId w:val="30"/>
  </w:num>
  <w:num w:numId="28">
    <w:abstractNumId w:val="36"/>
  </w:num>
  <w:num w:numId="29">
    <w:abstractNumId w:val="24"/>
  </w:num>
  <w:num w:numId="30">
    <w:abstractNumId w:val="27"/>
  </w:num>
  <w:num w:numId="31">
    <w:abstractNumId w:val="12"/>
  </w:num>
  <w:num w:numId="32">
    <w:abstractNumId w:val="13"/>
  </w:num>
  <w:num w:numId="33">
    <w:abstractNumId w:val="5"/>
  </w:num>
  <w:num w:numId="34">
    <w:abstractNumId w:val="17"/>
  </w:num>
  <w:num w:numId="35">
    <w:abstractNumId w:val="35"/>
  </w:num>
  <w:num w:numId="36">
    <w:abstractNumId w:val="31"/>
  </w:num>
  <w:num w:numId="37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86B"/>
    <w:rsid w:val="00015F6B"/>
    <w:rsid w:val="00017870"/>
    <w:rsid w:val="00023A47"/>
    <w:rsid w:val="00024AC2"/>
    <w:rsid w:val="00027CC4"/>
    <w:rsid w:val="000314CF"/>
    <w:rsid w:val="00042A30"/>
    <w:rsid w:val="0004588B"/>
    <w:rsid w:val="00045C14"/>
    <w:rsid w:val="00056C5B"/>
    <w:rsid w:val="00062DDE"/>
    <w:rsid w:val="000838DC"/>
    <w:rsid w:val="000944F2"/>
    <w:rsid w:val="00094DF6"/>
    <w:rsid w:val="000A2659"/>
    <w:rsid w:val="000B0421"/>
    <w:rsid w:val="000B0A11"/>
    <w:rsid w:val="000C40BF"/>
    <w:rsid w:val="000C6816"/>
    <w:rsid w:val="000D05C9"/>
    <w:rsid w:val="000D561D"/>
    <w:rsid w:val="000E0ECE"/>
    <w:rsid w:val="000E54F7"/>
    <w:rsid w:val="000E6F32"/>
    <w:rsid w:val="000F6FC6"/>
    <w:rsid w:val="0010132E"/>
    <w:rsid w:val="00126EB8"/>
    <w:rsid w:val="00137CEF"/>
    <w:rsid w:val="00144182"/>
    <w:rsid w:val="0014572D"/>
    <w:rsid w:val="001568BB"/>
    <w:rsid w:val="001607AA"/>
    <w:rsid w:val="00182785"/>
    <w:rsid w:val="00197874"/>
    <w:rsid w:val="001B047A"/>
    <w:rsid w:val="001B0804"/>
    <w:rsid w:val="001B23C1"/>
    <w:rsid w:val="001B31D8"/>
    <w:rsid w:val="001B4717"/>
    <w:rsid w:val="001C438F"/>
    <w:rsid w:val="001D1C6D"/>
    <w:rsid w:val="001F2B07"/>
    <w:rsid w:val="00207042"/>
    <w:rsid w:val="00215A60"/>
    <w:rsid w:val="00216C22"/>
    <w:rsid w:val="00217537"/>
    <w:rsid w:val="0022475F"/>
    <w:rsid w:val="00235246"/>
    <w:rsid w:val="002375E1"/>
    <w:rsid w:val="0024380E"/>
    <w:rsid w:val="00260019"/>
    <w:rsid w:val="002663C0"/>
    <w:rsid w:val="00277C35"/>
    <w:rsid w:val="002A07F2"/>
    <w:rsid w:val="002A08DA"/>
    <w:rsid w:val="002B208B"/>
    <w:rsid w:val="002C0CAC"/>
    <w:rsid w:val="002D1694"/>
    <w:rsid w:val="002D22B7"/>
    <w:rsid w:val="002E7376"/>
    <w:rsid w:val="002E78E6"/>
    <w:rsid w:val="002F42E6"/>
    <w:rsid w:val="00301C25"/>
    <w:rsid w:val="00306867"/>
    <w:rsid w:val="00311EA1"/>
    <w:rsid w:val="003177EF"/>
    <w:rsid w:val="00324AB3"/>
    <w:rsid w:val="00330CE5"/>
    <w:rsid w:val="00331B59"/>
    <w:rsid w:val="00333563"/>
    <w:rsid w:val="00333617"/>
    <w:rsid w:val="003676C5"/>
    <w:rsid w:val="003677E2"/>
    <w:rsid w:val="00373132"/>
    <w:rsid w:val="0037580A"/>
    <w:rsid w:val="003759AE"/>
    <w:rsid w:val="00385052"/>
    <w:rsid w:val="003872DF"/>
    <w:rsid w:val="00394CF4"/>
    <w:rsid w:val="003B7186"/>
    <w:rsid w:val="003C1145"/>
    <w:rsid w:val="003C5888"/>
    <w:rsid w:val="003C7952"/>
    <w:rsid w:val="003D340F"/>
    <w:rsid w:val="003D3E7B"/>
    <w:rsid w:val="003F14C2"/>
    <w:rsid w:val="003F24B1"/>
    <w:rsid w:val="00400A8C"/>
    <w:rsid w:val="004026BA"/>
    <w:rsid w:val="00407288"/>
    <w:rsid w:val="00421191"/>
    <w:rsid w:val="0043438A"/>
    <w:rsid w:val="00442F62"/>
    <w:rsid w:val="004443CF"/>
    <w:rsid w:val="00454C0D"/>
    <w:rsid w:val="00465260"/>
    <w:rsid w:val="004671E2"/>
    <w:rsid w:val="0048092A"/>
    <w:rsid w:val="00485362"/>
    <w:rsid w:val="004856F7"/>
    <w:rsid w:val="0048611A"/>
    <w:rsid w:val="004871FC"/>
    <w:rsid w:val="00492F47"/>
    <w:rsid w:val="00493812"/>
    <w:rsid w:val="00494D62"/>
    <w:rsid w:val="004A2116"/>
    <w:rsid w:val="004B5C47"/>
    <w:rsid w:val="004C386B"/>
    <w:rsid w:val="004E0AAF"/>
    <w:rsid w:val="004E24ED"/>
    <w:rsid w:val="004F188B"/>
    <w:rsid w:val="004F74EF"/>
    <w:rsid w:val="00500926"/>
    <w:rsid w:val="0050130C"/>
    <w:rsid w:val="00516644"/>
    <w:rsid w:val="005168DA"/>
    <w:rsid w:val="005171A8"/>
    <w:rsid w:val="00544753"/>
    <w:rsid w:val="005449B4"/>
    <w:rsid w:val="00555553"/>
    <w:rsid w:val="005555E8"/>
    <w:rsid w:val="005569D8"/>
    <w:rsid w:val="005572A2"/>
    <w:rsid w:val="00562A98"/>
    <w:rsid w:val="00577F35"/>
    <w:rsid w:val="00581244"/>
    <w:rsid w:val="00590A7F"/>
    <w:rsid w:val="005D1BE8"/>
    <w:rsid w:val="005D6FB9"/>
    <w:rsid w:val="005E04A2"/>
    <w:rsid w:val="00623674"/>
    <w:rsid w:val="006255E8"/>
    <w:rsid w:val="006311FE"/>
    <w:rsid w:val="00633C63"/>
    <w:rsid w:val="006412CF"/>
    <w:rsid w:val="006439B7"/>
    <w:rsid w:val="00644503"/>
    <w:rsid w:val="0066175B"/>
    <w:rsid w:val="006638AF"/>
    <w:rsid w:val="0067632E"/>
    <w:rsid w:val="00677746"/>
    <w:rsid w:val="00680D07"/>
    <w:rsid w:val="00681D6B"/>
    <w:rsid w:val="00682601"/>
    <w:rsid w:val="006A641E"/>
    <w:rsid w:val="006B7CD5"/>
    <w:rsid w:val="006C3D3F"/>
    <w:rsid w:val="006D2EF3"/>
    <w:rsid w:val="006D43BB"/>
    <w:rsid w:val="006D753D"/>
    <w:rsid w:val="006E3E8E"/>
    <w:rsid w:val="006E73A5"/>
    <w:rsid w:val="006F4A30"/>
    <w:rsid w:val="006F6210"/>
    <w:rsid w:val="00724694"/>
    <w:rsid w:val="00725B81"/>
    <w:rsid w:val="00734F49"/>
    <w:rsid w:val="007356E3"/>
    <w:rsid w:val="0073600C"/>
    <w:rsid w:val="00745097"/>
    <w:rsid w:val="0074719E"/>
    <w:rsid w:val="007513CB"/>
    <w:rsid w:val="00755476"/>
    <w:rsid w:val="0076440A"/>
    <w:rsid w:val="00777794"/>
    <w:rsid w:val="007836FD"/>
    <w:rsid w:val="00784E66"/>
    <w:rsid w:val="00792B69"/>
    <w:rsid w:val="007C04A6"/>
    <w:rsid w:val="007C4640"/>
    <w:rsid w:val="007D5D9A"/>
    <w:rsid w:val="007E7717"/>
    <w:rsid w:val="00813F8A"/>
    <w:rsid w:val="00820A59"/>
    <w:rsid w:val="00821AA8"/>
    <w:rsid w:val="00825E92"/>
    <w:rsid w:val="00840723"/>
    <w:rsid w:val="008418C9"/>
    <w:rsid w:val="00841D96"/>
    <w:rsid w:val="008426BC"/>
    <w:rsid w:val="008534B9"/>
    <w:rsid w:val="00857BA7"/>
    <w:rsid w:val="00865F36"/>
    <w:rsid w:val="00866402"/>
    <w:rsid w:val="008678E2"/>
    <w:rsid w:val="00867B88"/>
    <w:rsid w:val="0087756E"/>
    <w:rsid w:val="00886939"/>
    <w:rsid w:val="00886C42"/>
    <w:rsid w:val="0089081E"/>
    <w:rsid w:val="00893287"/>
    <w:rsid w:val="00897E57"/>
    <w:rsid w:val="008A688C"/>
    <w:rsid w:val="008A6A79"/>
    <w:rsid w:val="008B0D92"/>
    <w:rsid w:val="008C399B"/>
    <w:rsid w:val="008D2E7C"/>
    <w:rsid w:val="008E553A"/>
    <w:rsid w:val="008E64B2"/>
    <w:rsid w:val="008E6883"/>
    <w:rsid w:val="0090030C"/>
    <w:rsid w:val="00902601"/>
    <w:rsid w:val="00910DAE"/>
    <w:rsid w:val="009175D4"/>
    <w:rsid w:val="009266FE"/>
    <w:rsid w:val="00930DF1"/>
    <w:rsid w:val="009333A0"/>
    <w:rsid w:val="009342BD"/>
    <w:rsid w:val="0095503A"/>
    <w:rsid w:val="00956BCE"/>
    <w:rsid w:val="00963506"/>
    <w:rsid w:val="00967499"/>
    <w:rsid w:val="00972DC6"/>
    <w:rsid w:val="00974F12"/>
    <w:rsid w:val="009833E5"/>
    <w:rsid w:val="00983AD8"/>
    <w:rsid w:val="00986DF1"/>
    <w:rsid w:val="00997E9D"/>
    <w:rsid w:val="009A5174"/>
    <w:rsid w:val="009A5731"/>
    <w:rsid w:val="009A57D9"/>
    <w:rsid w:val="009B4E44"/>
    <w:rsid w:val="009C3802"/>
    <w:rsid w:val="009D2E53"/>
    <w:rsid w:val="009E0C9F"/>
    <w:rsid w:val="009E18B7"/>
    <w:rsid w:val="009E2E3F"/>
    <w:rsid w:val="009F6F13"/>
    <w:rsid w:val="00A12106"/>
    <w:rsid w:val="00A15BF5"/>
    <w:rsid w:val="00A16D05"/>
    <w:rsid w:val="00A2165E"/>
    <w:rsid w:val="00A24247"/>
    <w:rsid w:val="00A25A20"/>
    <w:rsid w:val="00A27EF6"/>
    <w:rsid w:val="00A33E44"/>
    <w:rsid w:val="00A3491C"/>
    <w:rsid w:val="00A4027E"/>
    <w:rsid w:val="00A576AA"/>
    <w:rsid w:val="00A63174"/>
    <w:rsid w:val="00A70D9F"/>
    <w:rsid w:val="00A83B5D"/>
    <w:rsid w:val="00A86CC2"/>
    <w:rsid w:val="00A876EF"/>
    <w:rsid w:val="00A92212"/>
    <w:rsid w:val="00A947E7"/>
    <w:rsid w:val="00AA2C11"/>
    <w:rsid w:val="00AA5F1A"/>
    <w:rsid w:val="00AA7139"/>
    <w:rsid w:val="00AB0806"/>
    <w:rsid w:val="00AB3D9D"/>
    <w:rsid w:val="00AB42E9"/>
    <w:rsid w:val="00AD2C4D"/>
    <w:rsid w:val="00B135A4"/>
    <w:rsid w:val="00B15C7D"/>
    <w:rsid w:val="00B259DA"/>
    <w:rsid w:val="00B336ED"/>
    <w:rsid w:val="00B37413"/>
    <w:rsid w:val="00B4774D"/>
    <w:rsid w:val="00B50114"/>
    <w:rsid w:val="00B5477B"/>
    <w:rsid w:val="00B7087D"/>
    <w:rsid w:val="00B72056"/>
    <w:rsid w:val="00B7583E"/>
    <w:rsid w:val="00B7732B"/>
    <w:rsid w:val="00B83358"/>
    <w:rsid w:val="00B90DD2"/>
    <w:rsid w:val="00B96166"/>
    <w:rsid w:val="00BA3760"/>
    <w:rsid w:val="00BD4E6F"/>
    <w:rsid w:val="00BE6319"/>
    <w:rsid w:val="00BF4B78"/>
    <w:rsid w:val="00C03F9E"/>
    <w:rsid w:val="00C10042"/>
    <w:rsid w:val="00C13468"/>
    <w:rsid w:val="00C152D4"/>
    <w:rsid w:val="00C22573"/>
    <w:rsid w:val="00C25191"/>
    <w:rsid w:val="00C2765B"/>
    <w:rsid w:val="00C31D7D"/>
    <w:rsid w:val="00C32043"/>
    <w:rsid w:val="00C368BC"/>
    <w:rsid w:val="00C40278"/>
    <w:rsid w:val="00C50FD6"/>
    <w:rsid w:val="00C5197E"/>
    <w:rsid w:val="00C61695"/>
    <w:rsid w:val="00C85265"/>
    <w:rsid w:val="00C96513"/>
    <w:rsid w:val="00C976E1"/>
    <w:rsid w:val="00CB3F7C"/>
    <w:rsid w:val="00CC512E"/>
    <w:rsid w:val="00CE4EDB"/>
    <w:rsid w:val="00CF079D"/>
    <w:rsid w:val="00CF3A33"/>
    <w:rsid w:val="00CF5ABA"/>
    <w:rsid w:val="00CF6EC6"/>
    <w:rsid w:val="00CF7CD0"/>
    <w:rsid w:val="00D00571"/>
    <w:rsid w:val="00D177C1"/>
    <w:rsid w:val="00D17F89"/>
    <w:rsid w:val="00D236CA"/>
    <w:rsid w:val="00D23F4D"/>
    <w:rsid w:val="00D44B87"/>
    <w:rsid w:val="00D44DE9"/>
    <w:rsid w:val="00D63DFA"/>
    <w:rsid w:val="00D64CA0"/>
    <w:rsid w:val="00D6757D"/>
    <w:rsid w:val="00D74E00"/>
    <w:rsid w:val="00D82DDF"/>
    <w:rsid w:val="00D832F4"/>
    <w:rsid w:val="00DB3B2B"/>
    <w:rsid w:val="00DC0FF8"/>
    <w:rsid w:val="00DC3E64"/>
    <w:rsid w:val="00DC7503"/>
    <w:rsid w:val="00DD39A1"/>
    <w:rsid w:val="00DD39C4"/>
    <w:rsid w:val="00DD3C55"/>
    <w:rsid w:val="00DD5A23"/>
    <w:rsid w:val="00DE41F6"/>
    <w:rsid w:val="00DF3BEE"/>
    <w:rsid w:val="00E02550"/>
    <w:rsid w:val="00E0525B"/>
    <w:rsid w:val="00E064E7"/>
    <w:rsid w:val="00E12648"/>
    <w:rsid w:val="00E34A4E"/>
    <w:rsid w:val="00E3568D"/>
    <w:rsid w:val="00E369C3"/>
    <w:rsid w:val="00E47F03"/>
    <w:rsid w:val="00E51E43"/>
    <w:rsid w:val="00E533F6"/>
    <w:rsid w:val="00E609B0"/>
    <w:rsid w:val="00E74570"/>
    <w:rsid w:val="00E933D0"/>
    <w:rsid w:val="00E96672"/>
    <w:rsid w:val="00E97D5B"/>
    <w:rsid w:val="00EC583D"/>
    <w:rsid w:val="00EC6BB6"/>
    <w:rsid w:val="00ED47AF"/>
    <w:rsid w:val="00EE3AE1"/>
    <w:rsid w:val="00EE65EC"/>
    <w:rsid w:val="00EF4892"/>
    <w:rsid w:val="00F10F30"/>
    <w:rsid w:val="00F17846"/>
    <w:rsid w:val="00F17849"/>
    <w:rsid w:val="00F21AE9"/>
    <w:rsid w:val="00F23E5D"/>
    <w:rsid w:val="00F32085"/>
    <w:rsid w:val="00F34769"/>
    <w:rsid w:val="00F5416B"/>
    <w:rsid w:val="00F62F58"/>
    <w:rsid w:val="00F64381"/>
    <w:rsid w:val="00F65C8B"/>
    <w:rsid w:val="00F66870"/>
    <w:rsid w:val="00F7133D"/>
    <w:rsid w:val="00F721D4"/>
    <w:rsid w:val="00F77AA5"/>
    <w:rsid w:val="00F77C7F"/>
    <w:rsid w:val="00F8102E"/>
    <w:rsid w:val="00F839BB"/>
    <w:rsid w:val="00F902DB"/>
    <w:rsid w:val="00FA0B47"/>
    <w:rsid w:val="00FA0E08"/>
    <w:rsid w:val="00FB092A"/>
    <w:rsid w:val="00FC2290"/>
    <w:rsid w:val="00FC78C2"/>
    <w:rsid w:val="00FC7B53"/>
    <w:rsid w:val="00FD5CDC"/>
    <w:rsid w:val="00FE021B"/>
    <w:rsid w:val="00FE0C62"/>
    <w:rsid w:val="00FE4B60"/>
    <w:rsid w:val="00FE6331"/>
    <w:rsid w:val="00FF0B66"/>
    <w:rsid w:val="00FF67C7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2"/>
  </w:style>
  <w:style w:type="paragraph" w:styleId="1">
    <w:name w:val="heading 1"/>
    <w:basedOn w:val="a"/>
    <w:link w:val="10"/>
    <w:uiPriority w:val="9"/>
    <w:qFormat/>
    <w:rsid w:val="006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5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B4"/>
  </w:style>
  <w:style w:type="paragraph" w:styleId="a7">
    <w:name w:val="footer"/>
    <w:basedOn w:val="a"/>
    <w:link w:val="a8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B4"/>
  </w:style>
  <w:style w:type="character" w:customStyle="1" w:styleId="10">
    <w:name w:val="Заголовок 1 Знак"/>
    <w:basedOn w:val="a0"/>
    <w:link w:val="1"/>
    <w:uiPriority w:val="9"/>
    <w:rsid w:val="006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81D6B"/>
    <w:rPr>
      <w:b/>
      <w:bCs/>
    </w:rPr>
  </w:style>
  <w:style w:type="paragraph" w:styleId="aa">
    <w:name w:val="Normal (Web)"/>
    <w:basedOn w:val="a"/>
    <w:uiPriority w:val="99"/>
    <w:semiHidden/>
    <w:unhideWhenUsed/>
    <w:rsid w:val="006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esume">
    <w:name w:val="article__resume"/>
    <w:basedOn w:val="a"/>
    <w:rsid w:val="000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Klyshkan</dc:creator>
  <cp:lastModifiedBy>goncharova_ng</cp:lastModifiedBy>
  <cp:revision>3</cp:revision>
  <dcterms:created xsi:type="dcterms:W3CDTF">2022-12-01T04:46:00Z</dcterms:created>
  <dcterms:modified xsi:type="dcterms:W3CDTF">2022-12-07T07:53:00Z</dcterms:modified>
</cp:coreProperties>
</file>